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A" w:rsidRPr="0041472B" w:rsidRDefault="00980643" w:rsidP="008D320B">
      <w:pPr>
        <w:wordWrap/>
        <w:spacing w:line="276" w:lineRule="auto"/>
        <w:jc w:val="center"/>
        <w:rPr>
          <w:rFonts w:ascii="맑은 고딕 Semilight" w:eastAsia="맑은 고딕 Semilight" w:hAnsi="맑은 고딕 Semilight"/>
          <w:b/>
          <w:color w:val="0D62AF"/>
          <w:sz w:val="32"/>
          <w:szCs w:val="32"/>
        </w:rPr>
      </w:pPr>
      <w:r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서울대학교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-</w:t>
      </w:r>
      <w:r w:rsidR="000702E7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삼성디스플레이</w:t>
      </w:r>
      <w:r w:rsidR="000C6C73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D</w:t>
      </w:r>
      <w:r w:rsidR="00C34BA6" w:rsidRPr="0041472B">
        <w:rPr>
          <w:rFonts w:ascii="맑은 고딕 Semilight" w:eastAsia="맑은 고딕 Semilight" w:hAnsi="맑은 고딕 Semilight"/>
          <w:b/>
          <w:color w:val="0D62AF"/>
          <w:sz w:val="32"/>
          <w:szCs w:val="32"/>
        </w:rPr>
        <w:t>i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splay Track </w:t>
      </w:r>
      <w:r w:rsidR="00C34BA6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장학생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316003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선발</w:t>
      </w:r>
    </w:p>
    <w:p w:rsidR="005C3B9A" w:rsidRPr="00D45EE7" w:rsidRDefault="00820EDF" w:rsidP="008D320B">
      <w:pPr>
        <w:widowControl/>
        <w:wordWrap/>
        <w:autoSpaceDE/>
        <w:autoSpaceDN/>
        <w:spacing w:before="240"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에서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는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281766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서울대학교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의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우수한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proofErr w:type="spellStart"/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학부생을</w:t>
      </w:r>
      <w:proofErr w:type="spellEnd"/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선발해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글로벌</w:t>
      </w:r>
      <w:r w:rsidR="0031600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D320B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시장을 </w:t>
      </w:r>
    </w:p>
    <w:p w:rsidR="0041472B" w:rsidRDefault="00820EDF" w:rsidP="0041472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4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이끌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어</w:t>
      </w:r>
      <w:r w:rsidR="00D8561C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나갈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인재로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육성하는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굴림"/>
          <w:b/>
          <w:color w:val="262626" w:themeColor="text1" w:themeTint="D9"/>
          <w:kern w:val="0"/>
          <w:sz w:val="22"/>
          <w:szCs w:val="22"/>
          <w:shd w:val="clear" w:color="auto" w:fill="E3F0FD"/>
        </w:rPr>
        <w:t>Display</w:t>
      </w:r>
      <w:r w:rsidR="00C34BA6"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 xml:space="preserve"> Track</w:t>
      </w:r>
      <w:r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 xml:space="preserve"> </w:t>
      </w:r>
      <w:r w:rsidR="00BF5C66"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>장학제도</w:t>
      </w:r>
      <w:r w:rsidR="00BF5C66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를 운영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합니다.</w:t>
      </w:r>
      <w:r w:rsidR="005C3B9A" w:rsidRPr="00D45EE7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 xml:space="preserve"> </w:t>
      </w:r>
    </w:p>
    <w:p w:rsidR="005B1815" w:rsidRPr="0041472B" w:rsidRDefault="00BF5C66" w:rsidP="0041472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</w:t>
      </w:r>
      <w:r w:rsidR="005B181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지원자격</w:t>
      </w:r>
    </w:p>
    <w:p w:rsidR="00DA7AF2" w:rsidRDefault="005B1815" w:rsidP="000B336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</w:t>
      </w:r>
      <w:proofErr w:type="gram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</w:t>
      </w:r>
      <w:r w:rsidR="000B336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부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전기정보공학부,</w:t>
      </w:r>
      <w:r w:rsidR="000B336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화학생물공학부</w:t>
      </w:r>
      <w:r w:rsid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재료공학부</w:t>
      </w:r>
      <w:r w:rsidR="0041472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기계공학부, </w:t>
      </w:r>
      <w:proofErr w:type="spellStart"/>
      <w:r w:rsidR="0041472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화학부</w:t>
      </w:r>
      <w:proofErr w:type="spellEnd"/>
    </w:p>
    <w:p w:rsidR="005B1815" w:rsidRPr="00DA7AF2" w:rsidRDefault="00DA7AF2" w:rsidP="00DA7AF2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</w:rPr>
      </w:pPr>
      <w:r w:rsidRPr="00DA7AF2">
        <w:rPr>
          <w:rFonts w:ascii="맑은 고딕 Semilight" w:eastAsia="맑은 고딕 Semilight" w:hAnsi="맑은 고딕 Semilight"/>
          <w:color w:val="262626" w:themeColor="text1" w:themeTint="D9"/>
        </w:rPr>
        <w:t xml:space="preserve">    </w:t>
      </w:r>
      <w:r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</w:rPr>
        <w:t xml:space="preserve"> </w:t>
      </w:r>
      <w:r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※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해당 학부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에서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복수전공 중인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타 학부생도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지원 가능</w:t>
      </w:r>
    </w:p>
    <w:p w:rsidR="00DC79F3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학부 2학년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~ 3학년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DF0A79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재학생</w:t>
      </w:r>
    </w:p>
    <w:p w:rsidR="005B1815" w:rsidRPr="008D320B" w:rsidRDefault="00DC79F3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 </w:t>
      </w:r>
      <w:r w:rsidR="00054EB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전공 과목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평점 </w:t>
      </w:r>
      <w:r w:rsidR="005B181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3.0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(4.3 만점 기준)</w:t>
      </w:r>
    </w:p>
    <w:p w:rsidR="00994430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영어회화 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보유자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OPIc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IL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또는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토익스피킹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5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급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CE4728" w:rsidRPr="008D320B" w:rsidRDefault="00CE4728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군</w:t>
      </w:r>
      <w:r w:rsidR="00012D58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미필자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r w:rsidR="00F30BD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입사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99443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군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복무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DF0A79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완료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5B1815" w:rsidRPr="008D320B" w:rsidRDefault="00994430" w:rsidP="009262D3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C965E0"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DA7AF2"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※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졸업 전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Display Track </w:t>
      </w:r>
      <w:r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AD3545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8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개 이상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이수</w:t>
      </w:r>
      <w:r w:rsid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(</w:t>
      </w:r>
      <w:r w:rsidR="007C1F41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 관련</w:t>
      </w:r>
      <w:r w:rsidR="00D45EE7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세부</w:t>
      </w:r>
      <w:r w:rsidR="007C1F41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사항은 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학과</w:t>
      </w:r>
      <w:r w:rsidR="00C965E0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사무실로 문의)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지원방법</w:t>
      </w:r>
    </w:p>
    <w:p w:rsidR="004F7D40" w:rsidRPr="008D320B" w:rsidRDefault="004F7D40" w:rsidP="004F7D40">
      <w:pPr>
        <w:wordWrap/>
        <w:spacing w:before="120"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이메일로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신청서,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성적증명서</w:t>
      </w:r>
      <w:r w:rsidR="00656DE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(전공 과목 평점 기재)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제출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·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수신처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:</w:t>
      </w:r>
      <w:proofErr w:type="gramEnd"/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364639" w:rsidRPr="00364639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challott@snu.ac.kr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/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제목 :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제출</w:t>
      </w:r>
    </w:p>
    <w:p w:rsidR="009D55D9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9D55D9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r w:rsidR="009D55D9" w:rsidRPr="009D55D9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r w:rsidR="00912DE3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상시 모집 1차 전형 진행 중 </w:t>
      </w:r>
      <w:proofErr w:type="gramStart"/>
      <w:r w:rsidR="00912DE3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>-  3월</w:t>
      </w:r>
      <w:proofErr w:type="gramEnd"/>
      <w:r w:rsidR="00912DE3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/9월 삼성디스플레이 2차 전형 예정 </w:t>
      </w:r>
    </w:p>
    <w:p w:rsidR="009D55D9" w:rsidRDefault="009D55D9" w:rsidP="00652381">
      <w:pPr>
        <w:wordWrap/>
        <w:jc w:val="left"/>
        <w:rPr>
          <w:rFonts w:ascii="맑은 고딕 Semilight" w:eastAsia="맑은 고딕 Semilight" w:hAnsi="맑은 고딕 Semilight"/>
          <w:szCs w:val="22"/>
        </w:rPr>
      </w:pPr>
      <w:r w:rsidRPr="006461D0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   ※ </w:t>
      </w:r>
      <w:hyperlink r:id="rId9" w:history="1">
        <w:r w:rsidR="00054EB7" w:rsidRPr="003F7B44">
          <w:rPr>
            <w:rStyle w:val="a5"/>
            <w:rFonts w:ascii="맑은 고딕 Semilight" w:eastAsia="맑은 고딕 Semilight" w:hAnsi="맑은 고딕 Semilight"/>
            <w:szCs w:val="22"/>
          </w:rPr>
          <w:t>https://ko.research.net/r/6SV9ZFG</w:t>
        </w:r>
      </w:hyperlink>
      <w:proofErr w:type="gramStart"/>
      <w:r w:rsidR="00054EB7">
        <w:rPr>
          <w:rFonts w:ascii="맑은 고딕 Semilight" w:eastAsia="맑은 고딕 Semilight" w:hAnsi="맑은 고딕 Semilight" w:hint="eastAsia"/>
          <w:szCs w:val="22"/>
        </w:rPr>
        <w:t xml:space="preserve">  </w:t>
      </w:r>
      <w:r w:rsidR="00912DE3">
        <w:rPr>
          <w:rFonts w:ascii="맑은 고딕 Semilight" w:eastAsia="맑은 고딕 Semilight" w:hAnsi="맑은 고딕 Semilight" w:hint="eastAsia"/>
          <w:szCs w:val="22"/>
        </w:rPr>
        <w:t>22년</w:t>
      </w:r>
      <w:proofErr w:type="gramEnd"/>
      <w:r w:rsidR="00912DE3">
        <w:rPr>
          <w:rFonts w:ascii="맑은 고딕 Semilight" w:eastAsia="맑은 고딕 Semilight" w:hAnsi="맑은 고딕 Semilight" w:hint="eastAsia"/>
          <w:szCs w:val="22"/>
        </w:rPr>
        <w:t xml:space="preserve"> 3월 변경 예정입니다. 지원서 입력 내용만 참조해주세요.</w:t>
      </w:r>
    </w:p>
    <w:p w:rsidR="0041472B" w:rsidRPr="006461D0" w:rsidRDefault="00912DE3" w:rsidP="00912DE3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Cs w:val="22"/>
        </w:rPr>
      </w:pPr>
      <w:r>
        <w:rPr>
          <w:rFonts w:ascii="맑은 고딕 Semilight" w:eastAsia="맑은 고딕 Semilight" w:hAnsi="맑은 고딕 Semilight" w:hint="eastAsia"/>
          <w:szCs w:val="22"/>
        </w:rPr>
        <w:t xml:space="preserve">   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선발절차</w:t>
      </w:r>
      <w:bookmarkStart w:id="0" w:name="_GoBack"/>
      <w:bookmarkEnd w:id="0"/>
    </w:p>
    <w:p w:rsidR="004F7D40" w:rsidRPr="008D320B" w:rsidRDefault="004F7D40" w:rsidP="004F7D40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- 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및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지원자격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검토 후 </w:t>
      </w:r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개인별 절차 안내 예정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· </w:t>
      </w:r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추후 진행 </w:t>
      </w:r>
      <w:proofErr w:type="gramStart"/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절차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:</w:t>
      </w:r>
      <w:proofErr w:type="gramEnd"/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지원서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접수 -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GSAT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-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면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접 - 건강검진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선발혜택</w:t>
      </w:r>
    </w:p>
    <w:p w:rsidR="004F7D40" w:rsidRPr="008D320B" w:rsidRDefault="004F7D40" w:rsidP="00281766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등록금 상당의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장학금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최신형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노트북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제공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석사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연계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진학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삼성디스플레이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인턴십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기회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제공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졸업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삼성디스플레이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입사</w:t>
      </w:r>
    </w:p>
    <w:p w:rsidR="0041472B" w:rsidRDefault="008E2C90" w:rsidP="0041472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문의</w:t>
      </w:r>
      <w:r w:rsidR="00F30BD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처</w:t>
      </w:r>
    </w:p>
    <w:p w:rsidR="00C34BA6" w:rsidRPr="008D320B" w:rsidRDefault="00F30BD5" w:rsidP="0041472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-</w:t>
      </w:r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proofErr w:type="gramStart"/>
      <w:r w:rsidR="000673F9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서울대학교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="009D2BF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:</w:t>
      </w:r>
      <w:proofErr w:type="gramEnd"/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02-</w:t>
      </w:r>
      <w:r w:rsidR="005A0721" w:rsidRP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880-9552</w:t>
      </w:r>
      <w:r w:rsidR="008E2C90" w:rsidRPr="008D320B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 xml:space="preserve"> / </w:t>
      </w:r>
      <w:r w:rsidR="00001260" w:rsidRPr="00001260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>challott@snu.ac.kr</w:t>
      </w:r>
    </w:p>
    <w:p w:rsidR="00CD3811" w:rsidRPr="008D320B" w:rsidRDefault="00F30BD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="00BF5C6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삼성디스플레이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031-5181-0446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/ </w:t>
      </w:r>
      <w:proofErr w:type="spellStart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카카오톡</w:t>
      </w:r>
      <w:proofErr w:type="spellEnd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플러스친구 </w:t>
      </w:r>
      <w:r w:rsidR="00DC79F3" w:rsidRPr="008D320B"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  <w:t>'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채용</w:t>
      </w:r>
      <w:r w:rsidR="00DC79F3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'</w:t>
      </w:r>
    </w:p>
    <w:sectPr w:rsidR="00CD3811" w:rsidRPr="008D320B" w:rsidSect="00D45EE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38" w:rsidRDefault="00F04438" w:rsidP="007D1DB2">
      <w:r>
        <w:separator/>
      </w:r>
    </w:p>
  </w:endnote>
  <w:endnote w:type="continuationSeparator" w:id="0">
    <w:p w:rsidR="00F04438" w:rsidRDefault="00F04438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38" w:rsidRDefault="00F04438" w:rsidP="007D1DB2">
      <w:r>
        <w:separator/>
      </w:r>
    </w:p>
  </w:footnote>
  <w:footnote w:type="continuationSeparator" w:id="0">
    <w:p w:rsidR="00F04438" w:rsidRDefault="00F04438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7"/>
    <w:rsid w:val="00001260"/>
    <w:rsid w:val="00007A8B"/>
    <w:rsid w:val="00012D58"/>
    <w:rsid w:val="00025612"/>
    <w:rsid w:val="00044C7D"/>
    <w:rsid w:val="00054EB7"/>
    <w:rsid w:val="00066FDC"/>
    <w:rsid w:val="000673F9"/>
    <w:rsid w:val="000702E7"/>
    <w:rsid w:val="00086979"/>
    <w:rsid w:val="000A4494"/>
    <w:rsid w:val="000B336B"/>
    <w:rsid w:val="000C063D"/>
    <w:rsid w:val="000C6C73"/>
    <w:rsid w:val="000D149C"/>
    <w:rsid w:val="000D4CFC"/>
    <w:rsid w:val="000E12AE"/>
    <w:rsid w:val="000E5E59"/>
    <w:rsid w:val="001358A2"/>
    <w:rsid w:val="001573C1"/>
    <w:rsid w:val="00160D36"/>
    <w:rsid w:val="0018507D"/>
    <w:rsid w:val="001A09ED"/>
    <w:rsid w:val="001B43D8"/>
    <w:rsid w:val="001C0CBC"/>
    <w:rsid w:val="001E791E"/>
    <w:rsid w:val="001F37FC"/>
    <w:rsid w:val="0022272A"/>
    <w:rsid w:val="00241C3D"/>
    <w:rsid w:val="0026067E"/>
    <w:rsid w:val="002815F3"/>
    <w:rsid w:val="00281766"/>
    <w:rsid w:val="00295010"/>
    <w:rsid w:val="002B7534"/>
    <w:rsid w:val="00316003"/>
    <w:rsid w:val="00343C83"/>
    <w:rsid w:val="00364639"/>
    <w:rsid w:val="003D1920"/>
    <w:rsid w:val="003E60B5"/>
    <w:rsid w:val="003F4341"/>
    <w:rsid w:val="0041472B"/>
    <w:rsid w:val="00417C00"/>
    <w:rsid w:val="0042582F"/>
    <w:rsid w:val="00445331"/>
    <w:rsid w:val="00452383"/>
    <w:rsid w:val="004F7D40"/>
    <w:rsid w:val="005251F2"/>
    <w:rsid w:val="00544D5E"/>
    <w:rsid w:val="005A0721"/>
    <w:rsid w:val="005B1815"/>
    <w:rsid w:val="005C3B9A"/>
    <w:rsid w:val="00600641"/>
    <w:rsid w:val="00643497"/>
    <w:rsid w:val="006461D0"/>
    <w:rsid w:val="00652381"/>
    <w:rsid w:val="00656DEB"/>
    <w:rsid w:val="00677872"/>
    <w:rsid w:val="0068294F"/>
    <w:rsid w:val="006A3E9D"/>
    <w:rsid w:val="006A463C"/>
    <w:rsid w:val="006A56A5"/>
    <w:rsid w:val="006B5808"/>
    <w:rsid w:val="006B6AD7"/>
    <w:rsid w:val="006C158A"/>
    <w:rsid w:val="006E749A"/>
    <w:rsid w:val="006F0578"/>
    <w:rsid w:val="00703EC8"/>
    <w:rsid w:val="00720614"/>
    <w:rsid w:val="007242E8"/>
    <w:rsid w:val="007677AC"/>
    <w:rsid w:val="00770CF8"/>
    <w:rsid w:val="00781E11"/>
    <w:rsid w:val="00787527"/>
    <w:rsid w:val="007C1F41"/>
    <w:rsid w:val="007C26A6"/>
    <w:rsid w:val="007D1DB2"/>
    <w:rsid w:val="007E3A48"/>
    <w:rsid w:val="00820EDF"/>
    <w:rsid w:val="00831C8A"/>
    <w:rsid w:val="00847652"/>
    <w:rsid w:val="0086169C"/>
    <w:rsid w:val="00870968"/>
    <w:rsid w:val="00873757"/>
    <w:rsid w:val="0087517C"/>
    <w:rsid w:val="008D320B"/>
    <w:rsid w:val="008E2C90"/>
    <w:rsid w:val="0090708A"/>
    <w:rsid w:val="00912DE3"/>
    <w:rsid w:val="009262D3"/>
    <w:rsid w:val="00931A3A"/>
    <w:rsid w:val="0093707E"/>
    <w:rsid w:val="00941DC3"/>
    <w:rsid w:val="00942B4C"/>
    <w:rsid w:val="00961D69"/>
    <w:rsid w:val="00970FF9"/>
    <w:rsid w:val="009752A4"/>
    <w:rsid w:val="00980643"/>
    <w:rsid w:val="00994430"/>
    <w:rsid w:val="00995A23"/>
    <w:rsid w:val="009B6261"/>
    <w:rsid w:val="009B631F"/>
    <w:rsid w:val="009C4D8D"/>
    <w:rsid w:val="009D2BF0"/>
    <w:rsid w:val="009D3794"/>
    <w:rsid w:val="009D55D9"/>
    <w:rsid w:val="009E680D"/>
    <w:rsid w:val="00A1266A"/>
    <w:rsid w:val="00A4488E"/>
    <w:rsid w:val="00A611C9"/>
    <w:rsid w:val="00A977C5"/>
    <w:rsid w:val="00AD3545"/>
    <w:rsid w:val="00AE2B7E"/>
    <w:rsid w:val="00B22DBD"/>
    <w:rsid w:val="00B30AAD"/>
    <w:rsid w:val="00B54A7B"/>
    <w:rsid w:val="00B565CE"/>
    <w:rsid w:val="00B7203A"/>
    <w:rsid w:val="00BF0F90"/>
    <w:rsid w:val="00BF5C66"/>
    <w:rsid w:val="00C16036"/>
    <w:rsid w:val="00C33B59"/>
    <w:rsid w:val="00C34BA6"/>
    <w:rsid w:val="00C54643"/>
    <w:rsid w:val="00C73D70"/>
    <w:rsid w:val="00C755C5"/>
    <w:rsid w:val="00C90D67"/>
    <w:rsid w:val="00C965E0"/>
    <w:rsid w:val="00CC09A7"/>
    <w:rsid w:val="00CC35D6"/>
    <w:rsid w:val="00CD3811"/>
    <w:rsid w:val="00CE4728"/>
    <w:rsid w:val="00CF3727"/>
    <w:rsid w:val="00CF79E1"/>
    <w:rsid w:val="00D247C5"/>
    <w:rsid w:val="00D45EE7"/>
    <w:rsid w:val="00D5775D"/>
    <w:rsid w:val="00D64B46"/>
    <w:rsid w:val="00D732AD"/>
    <w:rsid w:val="00D733F4"/>
    <w:rsid w:val="00D7489A"/>
    <w:rsid w:val="00D8561C"/>
    <w:rsid w:val="00DA09E9"/>
    <w:rsid w:val="00DA7AF2"/>
    <w:rsid w:val="00DC17C5"/>
    <w:rsid w:val="00DC79F3"/>
    <w:rsid w:val="00DD3519"/>
    <w:rsid w:val="00DD7F1D"/>
    <w:rsid w:val="00DF0A79"/>
    <w:rsid w:val="00DF5A6D"/>
    <w:rsid w:val="00E04126"/>
    <w:rsid w:val="00E21B51"/>
    <w:rsid w:val="00E25EE9"/>
    <w:rsid w:val="00E63FBF"/>
    <w:rsid w:val="00E70348"/>
    <w:rsid w:val="00E848E0"/>
    <w:rsid w:val="00ED40E8"/>
    <w:rsid w:val="00EF412B"/>
    <w:rsid w:val="00EF5F2E"/>
    <w:rsid w:val="00F016EF"/>
    <w:rsid w:val="00F04438"/>
    <w:rsid w:val="00F12BDA"/>
    <w:rsid w:val="00F257E5"/>
    <w:rsid w:val="00F30BD5"/>
    <w:rsid w:val="00F67CAD"/>
    <w:rsid w:val="00F93D51"/>
    <w:rsid w:val="00FA3F0A"/>
    <w:rsid w:val="00FB08E6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.research.net/r/6SV9ZFG" TargetMode="External"/></Relationships>
</file>

<file path=word/theme/theme1.xml><?xml version="1.0" encoding="utf-8"?>
<a:theme xmlns:a="http://schemas.openxmlformats.org/drawingml/2006/main" name="Office 테마">
  <a:themeElements>
    <a:clrScheme name="파랑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42DC-CE5F-45A2-8187-C5FB69C3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2020-08-27T01:16:00Z</cp:lastPrinted>
  <dcterms:created xsi:type="dcterms:W3CDTF">2022-02-08T05:28:00Z</dcterms:created>
  <dcterms:modified xsi:type="dcterms:W3CDTF">2022-02-08T05:28:00Z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C:\Users\youngwoon\Desktop\김영운\신입채용\19상\삼성디스플레이 선확보 채용설명_TRACK 포함.docx</vt:lpwstr>
  </property>
</Properties>
</file>