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A531" w14:textId="17E49515" w:rsidR="00146A16" w:rsidRPr="00BC341C" w:rsidRDefault="00FB7933" w:rsidP="002570D8">
      <w:pPr>
        <w:wordWrap/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BC341C">
        <w:rPr>
          <w:rFonts w:ascii="Calibri" w:hAnsi="Calibri" w:cs="Calibri"/>
          <w:b/>
          <w:sz w:val="36"/>
          <w:szCs w:val="36"/>
        </w:rPr>
        <w:t xml:space="preserve">Guidelines on </w:t>
      </w:r>
      <w:r w:rsidR="006E67B2" w:rsidRPr="00BC341C">
        <w:rPr>
          <w:rFonts w:ascii="Calibri" w:hAnsi="Calibri" w:cs="Calibri"/>
          <w:b/>
          <w:sz w:val="36"/>
          <w:szCs w:val="36"/>
        </w:rPr>
        <w:t xml:space="preserve">Guest </w:t>
      </w:r>
      <w:r w:rsidRPr="00BC341C">
        <w:rPr>
          <w:rFonts w:ascii="Calibri" w:hAnsi="Calibri" w:cs="Calibri"/>
          <w:b/>
          <w:sz w:val="36"/>
          <w:szCs w:val="36"/>
        </w:rPr>
        <w:t>Faculty Appointment</w:t>
      </w:r>
      <w:r w:rsidR="00ED4C7D" w:rsidRPr="00BC341C">
        <w:rPr>
          <w:rFonts w:ascii="Calibri" w:hAnsi="Calibri" w:cs="Calibri"/>
          <w:b/>
          <w:sz w:val="36"/>
          <w:szCs w:val="36"/>
        </w:rPr>
        <w:t xml:space="preserve">: </w:t>
      </w:r>
      <w:r w:rsidRPr="00BC341C">
        <w:rPr>
          <w:rFonts w:ascii="Calibri" w:hAnsi="Calibri" w:cs="Calibri"/>
          <w:b/>
          <w:sz w:val="36"/>
          <w:szCs w:val="36"/>
        </w:rPr>
        <w:br/>
      </w:r>
      <w:r w:rsidR="005976FA" w:rsidRPr="00BC341C">
        <w:rPr>
          <w:rFonts w:ascii="Calibri" w:hAnsi="Calibri" w:cs="Calibri"/>
          <w:b/>
          <w:sz w:val="36"/>
          <w:szCs w:val="36"/>
        </w:rPr>
        <w:t>2021 SNU Online In</w:t>
      </w:r>
      <w:r w:rsidR="00BC341C">
        <w:rPr>
          <w:rFonts w:ascii="Calibri" w:hAnsi="Calibri" w:cs="Calibri"/>
          <w:b/>
          <w:sz w:val="36"/>
          <w:szCs w:val="36"/>
        </w:rPr>
        <w:t>ternational Summer Program</w:t>
      </w:r>
    </w:p>
    <w:p w14:paraId="54A4F4A9" w14:textId="3CBF56F7" w:rsidR="00BA2811" w:rsidRPr="00C52276" w:rsidRDefault="00BA2811" w:rsidP="002570D8">
      <w:pPr>
        <w:wordWrap/>
        <w:spacing w:after="0" w:line="240" w:lineRule="auto"/>
        <w:jc w:val="center"/>
        <w:rPr>
          <w:rFonts w:ascii="Calibri" w:hAnsi="Calibri" w:cs="Calibri"/>
          <w:sz w:val="22"/>
          <w:szCs w:val="24"/>
        </w:rPr>
      </w:pPr>
      <w:r w:rsidRPr="00C52276">
        <w:rPr>
          <w:rFonts w:ascii="Calibri" w:hAnsi="Calibri" w:cs="Calibri"/>
          <w:sz w:val="22"/>
          <w:szCs w:val="24"/>
        </w:rPr>
        <w:t>Seoul National University (SNU)</w:t>
      </w:r>
      <w:r w:rsidR="00BC341C" w:rsidRPr="00C52276">
        <w:rPr>
          <w:rFonts w:ascii="Calibri" w:hAnsi="Calibri" w:cs="Calibri"/>
          <w:sz w:val="22"/>
          <w:szCs w:val="24"/>
        </w:rPr>
        <w:br/>
      </w:r>
      <w:hyperlink r:id="rId7" w:history="1">
        <w:r w:rsidR="00BC341C" w:rsidRPr="00C52276">
          <w:rPr>
            <w:rStyle w:val="ad"/>
            <w:rFonts w:ascii="Calibri" w:eastAsia="NanumGothic" w:hAnsi="Calibri" w:cs="Calibri"/>
            <w:sz w:val="22"/>
            <w:szCs w:val="24"/>
          </w:rPr>
          <w:t>https://summer.snu.ac.kr</w:t>
        </w:r>
      </w:hyperlink>
    </w:p>
    <w:p w14:paraId="574AE29B" w14:textId="77777777" w:rsidR="00631BA8" w:rsidRPr="00BC341C" w:rsidRDefault="00631BA8" w:rsidP="002570D8">
      <w:pPr>
        <w:wordWrap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EE44273" w14:textId="662086AE" w:rsidR="00FB7933" w:rsidRPr="00BC341C" w:rsidRDefault="00BC341C" w:rsidP="002570D8">
      <w:pPr>
        <w:pStyle w:val="a0"/>
        <w:shd w:val="clear" w:color="auto" w:fill="FFFFFF"/>
        <w:spacing w:before="0" w:beforeAutospacing="0" w:after="160" w:afterAutospacing="0"/>
        <w:jc w:val="both"/>
        <w:rPr>
          <w:rFonts w:ascii="Calibri" w:eastAsiaTheme="minorEastAsia" w:hAnsi="Calibri" w:cs="Calibri"/>
          <w:kern w:val="2"/>
        </w:rPr>
      </w:pPr>
      <w:r w:rsidRPr="00BC341C">
        <w:rPr>
          <w:rFonts w:ascii="Calibri" w:eastAsiaTheme="minorEastAsia" w:hAnsi="Calibri" w:cs="Calibri"/>
          <w:kern w:val="2"/>
        </w:rPr>
        <w:t>On behalf of Seoul National University we are pleased to invite</w:t>
      </w:r>
      <w:r w:rsidR="00DA5E65" w:rsidRPr="00BC341C">
        <w:rPr>
          <w:rFonts w:ascii="Calibri" w:eastAsiaTheme="minorEastAsia" w:hAnsi="Calibri" w:cs="Calibri"/>
          <w:kern w:val="2"/>
        </w:rPr>
        <w:t xml:space="preserve"> </w:t>
      </w:r>
      <w:r w:rsidRPr="00BC341C">
        <w:rPr>
          <w:rFonts w:ascii="Calibri" w:eastAsiaTheme="minorEastAsia" w:hAnsi="Calibri" w:cs="Calibri"/>
          <w:kern w:val="2"/>
        </w:rPr>
        <w:t>you as a professor</w:t>
      </w:r>
      <w:r w:rsidR="00DA5E65" w:rsidRPr="00BC341C">
        <w:rPr>
          <w:rFonts w:ascii="Calibri" w:eastAsiaTheme="minorEastAsia" w:hAnsi="Calibri" w:cs="Calibri"/>
          <w:kern w:val="2"/>
        </w:rPr>
        <w:t xml:space="preserve"> at </w:t>
      </w:r>
      <w:r w:rsidRPr="00BC341C">
        <w:rPr>
          <w:rFonts w:ascii="Calibri" w:eastAsiaTheme="minorEastAsia" w:hAnsi="Calibri" w:cs="Calibri"/>
          <w:kern w:val="2"/>
        </w:rPr>
        <w:t>an overseas</w:t>
      </w:r>
      <w:r w:rsidR="00DA5E65" w:rsidRPr="00BC341C">
        <w:rPr>
          <w:rFonts w:ascii="Calibri" w:eastAsiaTheme="minorEastAsia" w:hAnsi="Calibri" w:cs="Calibri"/>
          <w:kern w:val="2"/>
        </w:rPr>
        <w:t xml:space="preserve"> </w:t>
      </w:r>
      <w:r w:rsidRPr="00BC341C">
        <w:rPr>
          <w:rFonts w:ascii="Calibri" w:eastAsiaTheme="minorEastAsia" w:hAnsi="Calibri" w:cs="Calibri"/>
          <w:kern w:val="2"/>
        </w:rPr>
        <w:t>university</w:t>
      </w:r>
      <w:r w:rsidR="00DA5E65" w:rsidRPr="00BC341C">
        <w:rPr>
          <w:rFonts w:ascii="Calibri" w:eastAsiaTheme="minorEastAsia" w:hAnsi="Calibri" w:cs="Calibri"/>
          <w:kern w:val="2"/>
        </w:rPr>
        <w:t xml:space="preserve"> to teach at </w:t>
      </w:r>
      <w:r w:rsidRPr="00BC341C">
        <w:rPr>
          <w:rFonts w:ascii="Calibri" w:eastAsiaTheme="minorEastAsia" w:hAnsi="Calibri" w:cs="Calibri"/>
          <w:kern w:val="2"/>
        </w:rPr>
        <w:t xml:space="preserve">the </w:t>
      </w:r>
      <w:r w:rsidR="00DA5E65" w:rsidRPr="00BC341C">
        <w:rPr>
          <w:rFonts w:ascii="Calibri" w:eastAsiaTheme="minorEastAsia" w:hAnsi="Calibri" w:cs="Calibri"/>
          <w:kern w:val="2"/>
        </w:rPr>
        <w:t xml:space="preserve">2021 Online SNU </w:t>
      </w:r>
      <w:r w:rsidRPr="00BC341C">
        <w:rPr>
          <w:rFonts w:ascii="Calibri" w:eastAsiaTheme="minorEastAsia" w:hAnsi="Calibri" w:cs="Calibri"/>
          <w:kern w:val="2"/>
        </w:rPr>
        <w:t>International Summer Program (</w:t>
      </w:r>
      <w:r w:rsidR="00DA5E65" w:rsidRPr="00BC341C">
        <w:rPr>
          <w:rFonts w:ascii="Calibri" w:eastAsiaTheme="minorEastAsia" w:hAnsi="Calibri" w:cs="Calibri"/>
          <w:kern w:val="2"/>
        </w:rPr>
        <w:t>ISP</w:t>
      </w:r>
      <w:r w:rsidRPr="00BC341C">
        <w:rPr>
          <w:rFonts w:ascii="Calibri" w:eastAsiaTheme="minorEastAsia" w:hAnsi="Calibri" w:cs="Calibri"/>
          <w:kern w:val="2"/>
        </w:rPr>
        <w:t>)</w:t>
      </w:r>
      <w:r w:rsidR="00DA5E65" w:rsidRPr="00BC341C">
        <w:rPr>
          <w:rFonts w:ascii="Calibri" w:eastAsiaTheme="minorEastAsia" w:hAnsi="Calibri" w:cs="Calibri"/>
          <w:kern w:val="2"/>
        </w:rPr>
        <w:t xml:space="preserve">. </w:t>
      </w:r>
      <w:r w:rsidRPr="00BC341C">
        <w:rPr>
          <w:rFonts w:ascii="Calibri" w:eastAsiaTheme="minorEastAsia" w:hAnsi="Calibri" w:cs="Calibri"/>
          <w:kern w:val="2"/>
        </w:rPr>
        <w:t xml:space="preserve">In accordance with the </w:t>
      </w:r>
      <w:r w:rsidRPr="00BC341C">
        <w:rPr>
          <w:rFonts w:ascii="Calibri" w:eastAsiaTheme="minorEastAsia" w:hAnsi="Calibri" w:cs="Calibri"/>
          <w:i/>
          <w:kern w:val="2"/>
        </w:rPr>
        <w:t xml:space="preserve">Higher Education Act </w:t>
      </w:r>
      <w:r w:rsidRPr="00BC341C">
        <w:rPr>
          <w:rFonts w:ascii="Calibri" w:eastAsiaTheme="minorEastAsia" w:hAnsi="Calibri" w:cs="Calibri"/>
          <w:kern w:val="2"/>
        </w:rPr>
        <w:t>and relevant laws of SNU, a</w:t>
      </w:r>
      <w:r w:rsidR="00DA5E65" w:rsidRPr="00BC341C">
        <w:rPr>
          <w:rFonts w:ascii="Calibri" w:eastAsiaTheme="minorEastAsia" w:hAnsi="Calibri" w:cs="Calibri"/>
          <w:kern w:val="2"/>
        </w:rPr>
        <w:t>ll ISP faculty</w:t>
      </w:r>
      <w:r w:rsidR="00FB7933" w:rsidRPr="00BC341C">
        <w:rPr>
          <w:rFonts w:ascii="Calibri" w:eastAsiaTheme="minorEastAsia" w:hAnsi="Calibri" w:cs="Calibri"/>
          <w:kern w:val="2"/>
        </w:rPr>
        <w:t xml:space="preserve"> must be app</w:t>
      </w:r>
      <w:r w:rsidR="00DA5E65" w:rsidRPr="00BC341C">
        <w:rPr>
          <w:rFonts w:ascii="Calibri" w:eastAsiaTheme="minorEastAsia" w:hAnsi="Calibri" w:cs="Calibri"/>
          <w:kern w:val="2"/>
        </w:rPr>
        <w:t xml:space="preserve">ointed as </w:t>
      </w:r>
      <w:r w:rsidR="000A4137" w:rsidRPr="00BC341C">
        <w:rPr>
          <w:rFonts w:ascii="Calibri" w:eastAsiaTheme="minorEastAsia" w:hAnsi="Calibri" w:cs="Calibri"/>
          <w:b/>
          <w:kern w:val="2"/>
        </w:rPr>
        <w:t>Guest</w:t>
      </w:r>
      <w:r w:rsidR="000A4137" w:rsidRPr="00BC341C">
        <w:rPr>
          <w:rFonts w:ascii="Calibri" w:eastAsiaTheme="minorEastAsia" w:hAnsi="Calibri" w:cs="Calibri"/>
          <w:kern w:val="2"/>
        </w:rPr>
        <w:t xml:space="preserve"> </w:t>
      </w:r>
      <w:r w:rsidR="00DA5E65" w:rsidRPr="00BC341C">
        <w:rPr>
          <w:rFonts w:ascii="Calibri" w:eastAsiaTheme="minorEastAsia" w:hAnsi="Calibri" w:cs="Calibri"/>
          <w:b/>
          <w:kern w:val="2"/>
        </w:rPr>
        <w:t>Faculty</w:t>
      </w:r>
      <w:r w:rsidR="00DA5E65" w:rsidRPr="00BC341C">
        <w:rPr>
          <w:rFonts w:ascii="Calibri" w:eastAsiaTheme="minorEastAsia" w:hAnsi="Calibri" w:cs="Calibri"/>
          <w:kern w:val="2"/>
        </w:rPr>
        <w:t xml:space="preserve"> </w:t>
      </w:r>
      <w:r w:rsidRPr="00BC341C">
        <w:rPr>
          <w:rFonts w:ascii="Calibri" w:eastAsiaTheme="minorEastAsia" w:hAnsi="Calibri" w:cs="Calibri"/>
          <w:kern w:val="2"/>
        </w:rPr>
        <w:t>at one of SNU’s c</w:t>
      </w:r>
      <w:r w:rsidR="00660FBE" w:rsidRPr="00BC341C">
        <w:rPr>
          <w:rFonts w:ascii="Calibri" w:eastAsiaTheme="minorEastAsia" w:hAnsi="Calibri" w:cs="Calibri"/>
          <w:kern w:val="2"/>
        </w:rPr>
        <w:t>olleges.</w:t>
      </w:r>
      <w:r w:rsidR="00314AC7" w:rsidRPr="00BC341C">
        <w:rPr>
          <w:rFonts w:ascii="Calibri" w:eastAsiaTheme="minorEastAsia" w:hAnsi="Calibri" w:cs="Calibri"/>
          <w:kern w:val="2"/>
        </w:rPr>
        <w:t xml:space="preserve">  </w:t>
      </w:r>
    </w:p>
    <w:p w14:paraId="45D6366E" w14:textId="667AE85D" w:rsidR="00E41FD1" w:rsidRPr="00BC341C" w:rsidRDefault="008C0E1F" w:rsidP="002570D8">
      <w:pPr>
        <w:pStyle w:val="1"/>
        <w:spacing w:line="240" w:lineRule="auto"/>
        <w:rPr>
          <w:rFonts w:ascii="Calibri" w:hAnsi="Calibri"/>
        </w:rPr>
      </w:pPr>
      <w:r w:rsidRPr="00BC341C">
        <w:rPr>
          <w:rFonts w:ascii="Calibri" w:hAnsi="Calibri"/>
        </w:rPr>
        <w:t>2021 Online ISP</w:t>
      </w:r>
      <w:r w:rsidR="00E41FD1" w:rsidRPr="00BC341C">
        <w:rPr>
          <w:rFonts w:ascii="Calibri" w:hAnsi="Calibri"/>
        </w:rPr>
        <w:t xml:space="preserve"> Outline</w:t>
      </w:r>
    </w:p>
    <w:p w14:paraId="45F2EF28" w14:textId="7F4B3E3B" w:rsidR="00314AC7" w:rsidRPr="00314AC7" w:rsidRDefault="00BC341C" w:rsidP="002570D8">
      <w:pPr>
        <w:wordWrap/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</w:t>
      </w:r>
      <w:r w:rsidR="00DA5E65" w:rsidRPr="00DA5E65">
        <w:rPr>
          <w:rFonts w:ascii="Calibri" w:hAnsi="Calibri" w:cs="Calibri"/>
          <w:sz w:val="24"/>
        </w:rPr>
        <w:t xml:space="preserve">SNU </w:t>
      </w:r>
      <w:r w:rsidR="00314AC7">
        <w:rPr>
          <w:rFonts w:ascii="Calibri" w:hAnsi="Calibri" w:cs="Calibri"/>
          <w:sz w:val="24"/>
        </w:rPr>
        <w:t>Office of International Affairs (SNU OIA)</w:t>
      </w:r>
      <w:r w:rsidR="00DA5E65" w:rsidRPr="00DA5E65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organizes the</w:t>
      </w:r>
      <w:r w:rsidR="00DA5E65" w:rsidRPr="00DA5E65">
        <w:rPr>
          <w:rFonts w:ascii="Calibri" w:hAnsi="Calibri" w:cs="Calibri"/>
          <w:sz w:val="24"/>
        </w:rPr>
        <w:t xml:space="preserve"> </w:t>
      </w:r>
      <w:r w:rsidR="00DA5E65" w:rsidRPr="00DA5E65">
        <w:rPr>
          <w:rFonts w:ascii="Calibri" w:hAnsi="Calibri" w:cs="Calibri"/>
          <w:b/>
          <w:sz w:val="24"/>
        </w:rPr>
        <w:t xml:space="preserve">International Summer Program (ISP) online </w:t>
      </w:r>
      <w:r>
        <w:rPr>
          <w:rFonts w:ascii="Calibri" w:hAnsi="Calibri" w:cs="Calibri"/>
          <w:sz w:val="24"/>
        </w:rPr>
        <w:t>in the summer of</w:t>
      </w:r>
      <w:r w:rsidR="00DA5E65" w:rsidRPr="00DA5E65">
        <w:rPr>
          <w:rFonts w:ascii="Calibri" w:hAnsi="Calibri" w:cs="Calibri"/>
          <w:sz w:val="24"/>
        </w:rPr>
        <w:t xml:space="preserve"> 2021</w:t>
      </w:r>
      <w:r>
        <w:rPr>
          <w:rFonts w:ascii="Calibri" w:hAnsi="Calibri" w:cs="Calibri"/>
          <w:sz w:val="24"/>
        </w:rPr>
        <w:t xml:space="preserve"> to foster learning and networking for</w:t>
      </w:r>
      <w:r w:rsidR="00DA5E65" w:rsidRPr="00DA5E65">
        <w:rPr>
          <w:rFonts w:ascii="Calibri" w:hAnsi="Calibri" w:cs="Calibri"/>
          <w:sz w:val="24"/>
        </w:rPr>
        <w:t xml:space="preserve"> SNU and international students in a virtual format.</w:t>
      </w:r>
    </w:p>
    <w:p w14:paraId="13CD992A" w14:textId="14859D6F" w:rsidR="00E41FD1" w:rsidRPr="00167DC3" w:rsidRDefault="00E41FD1" w:rsidP="002570D8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Program Dates</w:t>
      </w:r>
      <w:r w:rsidRPr="00167DC3">
        <w:rPr>
          <w:rFonts w:ascii="Calibri" w:hAnsi="Calibri" w:cs="Calibri"/>
          <w:szCs w:val="22"/>
        </w:rPr>
        <w:t>: June 2</w:t>
      </w:r>
      <w:r w:rsidR="0016224D" w:rsidRPr="00167DC3">
        <w:rPr>
          <w:rFonts w:ascii="Calibri" w:hAnsi="Calibri" w:cs="Calibri"/>
          <w:szCs w:val="22"/>
        </w:rPr>
        <w:t>2</w:t>
      </w:r>
      <w:r w:rsidR="00BC341C">
        <w:rPr>
          <w:rFonts w:ascii="Calibri" w:hAnsi="Calibri" w:cs="Calibri"/>
          <w:szCs w:val="22"/>
        </w:rPr>
        <w:t xml:space="preserve"> – August 2, 2021.</w:t>
      </w:r>
    </w:p>
    <w:p w14:paraId="5179AC9C" w14:textId="5F6F1CC3" w:rsidR="008D63C4" w:rsidRPr="00167DC3" w:rsidRDefault="008D63C4" w:rsidP="002570D8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Course Dates</w:t>
      </w:r>
      <w:r w:rsidR="00BC341C">
        <w:rPr>
          <w:rFonts w:ascii="Calibri" w:hAnsi="Calibri" w:cs="Calibri"/>
          <w:szCs w:val="22"/>
        </w:rPr>
        <w:t>: A three-credit</w:t>
      </w:r>
      <w:r w:rsidRPr="00167DC3">
        <w:rPr>
          <w:rFonts w:ascii="Calibri" w:hAnsi="Calibri" w:cs="Calibri"/>
          <w:szCs w:val="22"/>
        </w:rPr>
        <w:t xml:space="preserve"> course must </w:t>
      </w:r>
      <w:r w:rsidR="00BC341C">
        <w:rPr>
          <w:rFonts w:ascii="Calibri" w:hAnsi="Calibri" w:cs="Calibri"/>
          <w:szCs w:val="22"/>
        </w:rPr>
        <w:t>comprises of at least</w:t>
      </w:r>
      <w:r w:rsidRPr="00167DC3">
        <w:rPr>
          <w:rFonts w:ascii="Calibri" w:hAnsi="Calibri" w:cs="Calibri"/>
          <w:szCs w:val="22"/>
        </w:rPr>
        <w:t xml:space="preserve"> 45 hours</w:t>
      </w:r>
      <w:r w:rsidR="00BC341C">
        <w:rPr>
          <w:rFonts w:ascii="Calibri" w:hAnsi="Calibri" w:cs="Calibri"/>
          <w:szCs w:val="22"/>
        </w:rPr>
        <w:t xml:space="preserve"> of lectures. The c</w:t>
      </w:r>
      <w:r w:rsidRPr="00167DC3">
        <w:rPr>
          <w:rFonts w:ascii="Calibri" w:hAnsi="Calibri" w:cs="Calibri"/>
          <w:szCs w:val="22"/>
        </w:rPr>
        <w:t xml:space="preserve">lass dates and </w:t>
      </w:r>
      <w:r w:rsidR="00BC341C">
        <w:rPr>
          <w:rFonts w:ascii="Calibri" w:hAnsi="Calibri" w:cs="Calibri"/>
          <w:szCs w:val="22"/>
        </w:rPr>
        <w:t xml:space="preserve">the </w:t>
      </w:r>
      <w:r w:rsidRPr="00167DC3">
        <w:rPr>
          <w:rFonts w:ascii="Calibri" w:hAnsi="Calibri" w:cs="Calibri"/>
          <w:szCs w:val="22"/>
        </w:rPr>
        <w:t xml:space="preserve">schedule may vary by instructor within the </w:t>
      </w:r>
      <w:r w:rsidR="000358E7" w:rsidRPr="00167DC3">
        <w:rPr>
          <w:rFonts w:ascii="Calibri" w:hAnsi="Calibri" w:cs="Calibri"/>
          <w:szCs w:val="22"/>
        </w:rPr>
        <w:t>program</w:t>
      </w:r>
      <w:r w:rsidRPr="00167DC3">
        <w:rPr>
          <w:rFonts w:ascii="Calibri" w:hAnsi="Calibri" w:cs="Calibri"/>
          <w:szCs w:val="22"/>
        </w:rPr>
        <w:t xml:space="preserve"> dates above.</w:t>
      </w:r>
    </w:p>
    <w:p w14:paraId="43DFBA08" w14:textId="7D7AB546" w:rsidR="008C0E1F" w:rsidRPr="00167DC3" w:rsidRDefault="00E41FD1" w:rsidP="002570D8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Eligibility</w:t>
      </w:r>
      <w:r w:rsidRPr="00167DC3">
        <w:rPr>
          <w:rFonts w:ascii="Calibri" w:hAnsi="Calibri" w:cs="Calibri"/>
          <w:szCs w:val="22"/>
        </w:rPr>
        <w:t xml:space="preserve">: SNU’s current undergraduate and graduate students </w:t>
      </w:r>
      <w:r w:rsidR="00BC341C">
        <w:rPr>
          <w:rFonts w:ascii="Calibri" w:hAnsi="Calibri" w:cs="Calibri"/>
          <w:szCs w:val="22"/>
        </w:rPr>
        <w:t>plus</w:t>
      </w:r>
      <w:r w:rsidRPr="00167DC3">
        <w:rPr>
          <w:rFonts w:ascii="Calibri" w:hAnsi="Calibri" w:cs="Calibri"/>
          <w:szCs w:val="22"/>
        </w:rPr>
        <w:t xml:space="preserve"> international students who are currently attending overseas universities</w:t>
      </w:r>
      <w:r w:rsidR="00BC341C">
        <w:rPr>
          <w:rFonts w:ascii="Calibri" w:hAnsi="Calibri" w:cs="Calibri"/>
          <w:szCs w:val="22"/>
        </w:rPr>
        <w:t>.</w:t>
      </w:r>
    </w:p>
    <w:p w14:paraId="78F0AB2E" w14:textId="7C358786" w:rsidR="008A6EF3" w:rsidRPr="00167DC3" w:rsidRDefault="008A6EF3" w:rsidP="002570D8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Course Offerings</w:t>
      </w:r>
      <w:r w:rsidR="00BF115C" w:rsidRPr="00167DC3">
        <w:rPr>
          <w:rFonts w:ascii="Calibri" w:hAnsi="Calibri" w:cs="Calibri"/>
          <w:szCs w:val="22"/>
        </w:rPr>
        <w:t xml:space="preserve">: </w:t>
      </w:r>
      <w:r w:rsidR="008F0F73" w:rsidRPr="00167DC3">
        <w:rPr>
          <w:rFonts w:ascii="Calibri" w:hAnsi="Calibri" w:cs="Calibri"/>
          <w:szCs w:val="22"/>
          <w:u w:val="single"/>
        </w:rPr>
        <w:t>18</w:t>
      </w:r>
      <w:r w:rsidR="00BC341C">
        <w:rPr>
          <w:rFonts w:ascii="Calibri" w:hAnsi="Calibri" w:cs="Calibri"/>
          <w:szCs w:val="22"/>
          <w:u w:val="single"/>
        </w:rPr>
        <w:t xml:space="preserve"> regular m</w:t>
      </w:r>
      <w:r w:rsidR="00D04525">
        <w:rPr>
          <w:rFonts w:ascii="Calibri" w:hAnsi="Calibri" w:cs="Calibri"/>
          <w:szCs w:val="22"/>
          <w:u w:val="single"/>
        </w:rPr>
        <w:t>ajor</w:t>
      </w:r>
      <w:r w:rsidR="00BF115C" w:rsidRPr="00167DC3">
        <w:rPr>
          <w:rFonts w:ascii="Calibri" w:hAnsi="Calibri" w:cs="Calibri"/>
          <w:szCs w:val="22"/>
          <w:u w:val="single"/>
        </w:rPr>
        <w:t xml:space="preserve"> </w:t>
      </w:r>
      <w:r w:rsidR="00BC341C">
        <w:rPr>
          <w:rFonts w:ascii="Calibri" w:hAnsi="Calibri" w:cs="Calibri"/>
          <w:szCs w:val="22"/>
          <w:u w:val="single"/>
        </w:rPr>
        <w:t xml:space="preserve">courses </w:t>
      </w:r>
      <w:r w:rsidR="00BF115C" w:rsidRPr="00167DC3">
        <w:rPr>
          <w:rFonts w:ascii="Calibri" w:hAnsi="Calibri" w:cs="Calibri"/>
          <w:szCs w:val="22"/>
          <w:u w:val="single"/>
        </w:rPr>
        <w:t xml:space="preserve">taught by overseas </w:t>
      </w:r>
      <w:r w:rsidR="00314AC7">
        <w:rPr>
          <w:rFonts w:ascii="Calibri" w:hAnsi="Calibri" w:cs="Calibri"/>
          <w:szCs w:val="22"/>
          <w:u w:val="single"/>
        </w:rPr>
        <w:t>professor</w:t>
      </w:r>
      <w:r w:rsidR="00BF115C" w:rsidRPr="00167DC3">
        <w:rPr>
          <w:rFonts w:ascii="Calibri" w:hAnsi="Calibri" w:cs="Calibri"/>
          <w:szCs w:val="22"/>
          <w:u w:val="single"/>
        </w:rPr>
        <w:t>s (all disciplines)</w:t>
      </w:r>
      <w:r w:rsidR="00D04525">
        <w:rPr>
          <w:rFonts w:ascii="Calibri" w:hAnsi="Calibri" w:cs="Calibri"/>
          <w:szCs w:val="22"/>
        </w:rPr>
        <w:t xml:space="preserve"> plus</w:t>
      </w:r>
      <w:r w:rsidR="00BF115C" w:rsidRPr="00167DC3">
        <w:rPr>
          <w:rFonts w:ascii="Calibri" w:hAnsi="Calibri" w:cs="Calibri"/>
          <w:szCs w:val="22"/>
        </w:rPr>
        <w:t xml:space="preserve"> 10 ISP </w:t>
      </w:r>
      <w:r w:rsidR="00BC341C">
        <w:rPr>
          <w:rFonts w:ascii="Calibri" w:hAnsi="Calibri" w:cs="Calibri"/>
          <w:szCs w:val="22"/>
        </w:rPr>
        <w:t>elective courses</w:t>
      </w:r>
      <w:r w:rsidR="00BF115C" w:rsidRPr="00167DC3">
        <w:rPr>
          <w:rFonts w:ascii="Calibri" w:hAnsi="Calibri" w:cs="Calibri"/>
          <w:szCs w:val="22"/>
        </w:rPr>
        <w:t xml:space="preserve"> taught by SNU faculty (mainly on Korean Studies)</w:t>
      </w:r>
      <w:r w:rsidR="00BC341C">
        <w:rPr>
          <w:rFonts w:ascii="Calibri" w:hAnsi="Calibri" w:cs="Calibri"/>
          <w:szCs w:val="22"/>
        </w:rPr>
        <w:t>.</w:t>
      </w:r>
    </w:p>
    <w:p w14:paraId="43E40197" w14:textId="5A43EAD6" w:rsidR="008A6EF3" w:rsidRPr="00167DC3" w:rsidRDefault="008A6EF3" w:rsidP="002570D8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Language of Instruction</w:t>
      </w:r>
      <w:r w:rsidRPr="00167DC3">
        <w:rPr>
          <w:rFonts w:ascii="Calibri" w:hAnsi="Calibri" w:cs="Calibri"/>
          <w:szCs w:val="22"/>
        </w:rPr>
        <w:t>: English</w:t>
      </w:r>
      <w:r w:rsidR="00BC341C">
        <w:rPr>
          <w:rFonts w:ascii="Calibri" w:hAnsi="Calibri" w:cs="Calibri"/>
          <w:szCs w:val="22"/>
        </w:rPr>
        <w:t>.</w:t>
      </w:r>
    </w:p>
    <w:p w14:paraId="1D1DDDB1" w14:textId="6456BAE4" w:rsidR="008D63C4" w:rsidRPr="00167DC3" w:rsidRDefault="008A6EF3" w:rsidP="002570D8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Credit Acquisition</w:t>
      </w:r>
      <w:r w:rsidRPr="00167DC3">
        <w:rPr>
          <w:rFonts w:ascii="Calibri" w:hAnsi="Calibri" w:cs="Calibri"/>
          <w:szCs w:val="22"/>
        </w:rPr>
        <w:t xml:space="preserve">: </w:t>
      </w:r>
      <w:r w:rsidR="008D63C4" w:rsidRPr="00167DC3">
        <w:rPr>
          <w:rFonts w:ascii="Calibri" w:hAnsi="Calibri" w:cs="Calibri"/>
          <w:szCs w:val="22"/>
        </w:rPr>
        <w:t xml:space="preserve">SNU students will earn regular </w:t>
      </w:r>
      <w:r w:rsidRPr="00167DC3">
        <w:rPr>
          <w:rFonts w:ascii="Calibri" w:hAnsi="Calibri" w:cs="Calibri"/>
          <w:szCs w:val="22"/>
        </w:rPr>
        <w:t>credits</w:t>
      </w:r>
      <w:r w:rsidR="000358E7" w:rsidRPr="00167DC3">
        <w:rPr>
          <w:rFonts w:ascii="Calibri" w:hAnsi="Calibri" w:cs="Calibri"/>
          <w:szCs w:val="22"/>
        </w:rPr>
        <w:t>;</w:t>
      </w:r>
      <w:r w:rsidR="00BF115C" w:rsidRPr="00167DC3">
        <w:rPr>
          <w:rFonts w:ascii="Calibri" w:hAnsi="Calibri" w:cs="Calibri"/>
          <w:szCs w:val="22"/>
        </w:rPr>
        <w:t xml:space="preserve"> </w:t>
      </w:r>
      <w:r w:rsidR="000358E7" w:rsidRPr="00167DC3">
        <w:rPr>
          <w:rFonts w:ascii="Calibri" w:hAnsi="Calibri" w:cs="Calibri"/>
          <w:szCs w:val="22"/>
        </w:rPr>
        <w:t>f</w:t>
      </w:r>
      <w:r w:rsidR="00BF115C" w:rsidRPr="00167DC3">
        <w:rPr>
          <w:rFonts w:ascii="Calibri" w:hAnsi="Calibri" w:cs="Calibri"/>
          <w:szCs w:val="22"/>
        </w:rPr>
        <w:t>or non-SNU students, credit acquisition is subject to the</w:t>
      </w:r>
      <w:r w:rsidR="00BC341C">
        <w:rPr>
          <w:rFonts w:ascii="Calibri" w:hAnsi="Calibri" w:cs="Calibri"/>
          <w:szCs w:val="22"/>
        </w:rPr>
        <w:t xml:space="preserve"> approval of the home university</w:t>
      </w:r>
      <w:r w:rsidR="00BF115C" w:rsidRPr="00167DC3">
        <w:rPr>
          <w:rFonts w:ascii="Calibri" w:hAnsi="Calibri" w:cs="Calibri"/>
          <w:szCs w:val="22"/>
        </w:rPr>
        <w:t>.</w:t>
      </w:r>
    </w:p>
    <w:p w14:paraId="1DCE8EFE" w14:textId="6DE6F330" w:rsidR="00DA7045" w:rsidRDefault="008D63C4" w:rsidP="00DA7045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Virtual Student Exchange</w:t>
      </w:r>
      <w:r w:rsidR="008A6EF3" w:rsidRPr="00167DC3">
        <w:rPr>
          <w:rFonts w:ascii="Calibri" w:hAnsi="Calibri" w:cs="Calibri"/>
          <w:b/>
          <w:szCs w:val="22"/>
        </w:rPr>
        <w:t xml:space="preserve"> Activities</w:t>
      </w:r>
      <w:r w:rsidR="00974D63" w:rsidRPr="00167DC3">
        <w:rPr>
          <w:rFonts w:ascii="Calibri" w:hAnsi="Calibri" w:cs="Calibri"/>
          <w:szCs w:val="22"/>
        </w:rPr>
        <w:t xml:space="preserve">: </w:t>
      </w:r>
      <w:r w:rsidR="009F5ACA">
        <w:rPr>
          <w:rFonts w:ascii="Calibri" w:hAnsi="Calibri" w:cs="Calibri" w:hint="eastAsia"/>
          <w:szCs w:val="22"/>
        </w:rPr>
        <w:t>B</w:t>
      </w:r>
      <w:r w:rsidR="009F5ACA">
        <w:rPr>
          <w:rFonts w:ascii="Calibri" w:hAnsi="Calibri" w:cs="Calibri"/>
          <w:szCs w:val="22"/>
        </w:rPr>
        <w:t xml:space="preserve">uddy matching, </w:t>
      </w:r>
      <w:r w:rsidR="00BC341C">
        <w:rPr>
          <w:rFonts w:ascii="Calibri" w:hAnsi="Calibri" w:cs="Calibri"/>
          <w:szCs w:val="22"/>
        </w:rPr>
        <w:t>etc. will be organized by SNU OIA.</w:t>
      </w:r>
    </w:p>
    <w:p w14:paraId="185068E3" w14:textId="658EC09C" w:rsidR="00DA7045" w:rsidRPr="00DA7045" w:rsidRDefault="00DA7045" w:rsidP="006C022E">
      <w:pPr>
        <w:pStyle w:val="a0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DA7045">
        <w:rPr>
          <w:rFonts w:ascii="Calibri" w:hAnsi="Calibri" w:cs="Calibri"/>
          <w:b/>
          <w:szCs w:val="22"/>
        </w:rPr>
        <w:t>Inquiries</w:t>
      </w:r>
      <w:r w:rsidRPr="00DA7045">
        <w:rPr>
          <w:rFonts w:ascii="Calibri" w:eastAsia="NanumGothic" w:hAnsi="Calibri" w:cs="Calibri"/>
          <w:b/>
          <w:szCs w:val="22"/>
        </w:rPr>
        <w:t xml:space="preserve">: </w:t>
      </w:r>
      <w:r w:rsidRPr="00DA7045">
        <w:rPr>
          <w:rFonts w:ascii="Calibri" w:eastAsia="NanumGothic" w:hAnsi="Calibri" w:cs="Calibri"/>
          <w:szCs w:val="22"/>
        </w:rPr>
        <w:t xml:space="preserve">Ms. </w:t>
      </w:r>
      <w:proofErr w:type="spellStart"/>
      <w:r w:rsidRPr="00DA7045">
        <w:rPr>
          <w:rFonts w:ascii="Calibri" w:eastAsia="NanumGothic" w:hAnsi="Calibri" w:cs="Calibri"/>
          <w:szCs w:val="22"/>
        </w:rPr>
        <w:t>Jaeyeon</w:t>
      </w:r>
      <w:proofErr w:type="spellEnd"/>
      <w:r w:rsidRPr="00DA7045">
        <w:rPr>
          <w:rFonts w:ascii="Calibri" w:eastAsia="NanumGothic" w:hAnsi="Calibri" w:cs="Calibri"/>
          <w:szCs w:val="22"/>
        </w:rPr>
        <w:t xml:space="preserve"> Shin</w:t>
      </w:r>
      <w:r w:rsidRPr="00DA7045">
        <w:rPr>
          <w:rFonts w:ascii="Calibri" w:eastAsia="NanumGothic" w:hAnsi="Calibri" w:cs="Calibri"/>
          <w:b/>
          <w:szCs w:val="22"/>
        </w:rPr>
        <w:t xml:space="preserve">, </w:t>
      </w:r>
      <w:r w:rsidR="00BC341C">
        <w:rPr>
          <w:rFonts w:ascii="Calibri" w:eastAsia="NanumGothic" w:hAnsi="Calibri" w:cs="Calibri"/>
          <w:szCs w:val="22"/>
        </w:rPr>
        <w:t xml:space="preserve">Office of International Affairs, </w:t>
      </w:r>
      <w:hyperlink r:id="rId8" w:history="1">
        <w:r w:rsidRPr="00BC341C">
          <w:rPr>
            <w:rStyle w:val="ad"/>
            <w:rFonts w:ascii="Calibri" w:eastAsia="NanumGothic" w:hAnsi="Calibri" w:cs="Calibri"/>
            <w:sz w:val="22"/>
            <w:szCs w:val="22"/>
          </w:rPr>
          <w:t>colormysoul@snu.ac.kr</w:t>
        </w:r>
      </w:hyperlink>
    </w:p>
    <w:p w14:paraId="5FD4924C" w14:textId="77777777" w:rsidR="008F0F73" w:rsidRPr="00BC341C" w:rsidRDefault="008F0F73" w:rsidP="002570D8">
      <w:pPr>
        <w:pStyle w:val="1"/>
        <w:spacing w:line="240" w:lineRule="auto"/>
        <w:rPr>
          <w:rFonts w:ascii="Calibri" w:hAnsi="Calibri"/>
        </w:rPr>
      </w:pPr>
      <w:r w:rsidRPr="00BC341C">
        <w:rPr>
          <w:rFonts w:ascii="Calibri" w:hAnsi="Calibri"/>
        </w:rPr>
        <w:t>Position Description</w:t>
      </w:r>
    </w:p>
    <w:p w14:paraId="78FD5289" w14:textId="301FC991" w:rsidR="002570D8" w:rsidRPr="00BC341C" w:rsidRDefault="003A6354" w:rsidP="002570D8">
      <w:pPr>
        <w:pStyle w:val="a0"/>
        <w:numPr>
          <w:ilvl w:val="0"/>
          <w:numId w:val="15"/>
        </w:numPr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szCs w:val="22"/>
        </w:rPr>
      </w:pPr>
      <w:r w:rsidRPr="00BC341C">
        <w:rPr>
          <w:rFonts w:ascii="Calibri" w:hAnsi="Calibri" w:cs="Calibri" w:hint="eastAsia"/>
          <w:b/>
          <w:szCs w:val="22"/>
        </w:rPr>
        <w:t>Title</w:t>
      </w:r>
      <w:r>
        <w:rPr>
          <w:rFonts w:ascii="Calibri" w:hAnsi="Calibri" w:cs="Calibri" w:hint="eastAsia"/>
          <w:szCs w:val="22"/>
        </w:rPr>
        <w:t xml:space="preserve">: </w:t>
      </w:r>
      <w:r w:rsidR="00BC341C">
        <w:rPr>
          <w:rFonts w:ascii="Calibri" w:hAnsi="Calibri" w:cs="Calibri"/>
          <w:szCs w:val="22"/>
        </w:rPr>
        <w:t>appointed part-time faculty (</w:t>
      </w:r>
      <w:r w:rsidR="00BC341C" w:rsidRPr="00BC341C">
        <w:rPr>
          <w:rFonts w:ascii="Calibri" w:hAnsi="Calibri" w:cs="Calibri"/>
          <w:szCs w:val="22"/>
        </w:rPr>
        <w:t>n</w:t>
      </w:r>
      <w:r w:rsidR="008F0F73" w:rsidRPr="00BC341C">
        <w:rPr>
          <w:rFonts w:ascii="Calibri" w:hAnsi="Calibri" w:cs="Calibri"/>
          <w:szCs w:val="22"/>
        </w:rPr>
        <w:t>on-tenure-track</w:t>
      </w:r>
      <w:r w:rsidR="00BC341C">
        <w:rPr>
          <w:rFonts w:ascii="Calibri" w:hAnsi="Calibri" w:cs="Calibri"/>
          <w:szCs w:val="22"/>
        </w:rPr>
        <w:t>)</w:t>
      </w:r>
      <w:r w:rsidR="00426AA9">
        <w:rPr>
          <w:rFonts w:ascii="Calibri" w:hAnsi="Calibri" w:cs="Calibri"/>
          <w:szCs w:val="22"/>
        </w:rPr>
        <w:t>.</w:t>
      </w:r>
    </w:p>
    <w:p w14:paraId="29544550" w14:textId="6245A627" w:rsidR="00314AC7" w:rsidRPr="008B1E7B" w:rsidRDefault="00314AC7" w:rsidP="002570D8">
      <w:pPr>
        <w:pStyle w:val="a0"/>
        <w:numPr>
          <w:ilvl w:val="0"/>
          <w:numId w:val="15"/>
        </w:numPr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b/>
          <w:szCs w:val="22"/>
        </w:rPr>
      </w:pPr>
      <w:r w:rsidRPr="008B1E7B">
        <w:rPr>
          <w:rFonts w:ascii="Calibri" w:hAnsi="Calibri" w:cs="Calibri"/>
          <w:b/>
          <w:szCs w:val="22"/>
        </w:rPr>
        <w:t>Job Description</w:t>
      </w:r>
      <w:r w:rsidRPr="008B1E7B">
        <w:rPr>
          <w:rFonts w:ascii="Calibri" w:hAnsi="Calibri" w:cs="Calibri"/>
          <w:szCs w:val="22"/>
        </w:rPr>
        <w:t>:</w:t>
      </w:r>
      <w:r w:rsidR="002570D8" w:rsidRPr="008B1E7B">
        <w:rPr>
          <w:rFonts w:ascii="Calibri" w:hAnsi="Calibri" w:cs="Calibri"/>
          <w:szCs w:val="22"/>
        </w:rPr>
        <w:t xml:space="preserve"> </w:t>
      </w:r>
      <w:r w:rsidRPr="008B1E7B">
        <w:rPr>
          <w:rFonts w:ascii="Calibri" w:hAnsi="Calibri" w:cs="Calibri"/>
          <w:szCs w:val="22"/>
        </w:rPr>
        <w:t>to teach at</w:t>
      </w:r>
      <w:r w:rsidR="00426AA9" w:rsidRPr="008B1E7B">
        <w:rPr>
          <w:rFonts w:ascii="Calibri" w:hAnsi="Calibri" w:cs="Calibri"/>
          <w:szCs w:val="22"/>
        </w:rPr>
        <w:t xml:space="preserve"> the</w:t>
      </w:r>
      <w:r w:rsidRPr="008B1E7B">
        <w:rPr>
          <w:rFonts w:ascii="Calibri" w:hAnsi="Calibri" w:cs="Calibri"/>
          <w:szCs w:val="22"/>
        </w:rPr>
        <w:t xml:space="preserve"> 2021 SNU Online International Summer Program (ISP);</w:t>
      </w:r>
      <w:r w:rsidR="002570D8" w:rsidRPr="008B1E7B">
        <w:rPr>
          <w:rFonts w:ascii="Calibri" w:hAnsi="Calibri" w:cs="Calibri"/>
          <w:szCs w:val="22"/>
        </w:rPr>
        <w:t xml:space="preserve"> </w:t>
      </w:r>
      <w:r w:rsidRPr="008B1E7B">
        <w:rPr>
          <w:rFonts w:ascii="Calibri" w:hAnsi="Calibri" w:cs="Calibri"/>
          <w:szCs w:val="22"/>
        </w:rPr>
        <w:t>to perform other educational or research activities.</w:t>
      </w:r>
    </w:p>
    <w:p w14:paraId="20F3C523" w14:textId="616A5E54" w:rsidR="00314AC7" w:rsidRPr="008B1E7B" w:rsidRDefault="00426AA9" w:rsidP="002570D8">
      <w:pPr>
        <w:pStyle w:val="a0"/>
        <w:numPr>
          <w:ilvl w:val="0"/>
          <w:numId w:val="15"/>
        </w:numPr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szCs w:val="22"/>
        </w:rPr>
      </w:pPr>
      <w:r w:rsidRPr="008B1E7B">
        <w:rPr>
          <w:rFonts w:ascii="Calibri" w:hAnsi="Calibri" w:cs="Calibri"/>
          <w:b/>
          <w:szCs w:val="22"/>
        </w:rPr>
        <w:t>Affiliation</w:t>
      </w:r>
      <w:r w:rsidR="00314AC7" w:rsidRPr="008B1E7B">
        <w:rPr>
          <w:rFonts w:ascii="Calibri" w:hAnsi="Calibri" w:cs="Calibri" w:hint="eastAsia"/>
          <w:szCs w:val="22"/>
        </w:rPr>
        <w:t>:</w:t>
      </w:r>
      <w:r w:rsidR="00314AC7" w:rsidRPr="008B1E7B">
        <w:rPr>
          <w:rFonts w:ascii="Calibri" w:hAnsi="Calibri" w:cs="Calibri"/>
          <w:szCs w:val="22"/>
        </w:rPr>
        <w:t xml:space="preserve"> Dep</w:t>
      </w:r>
      <w:r w:rsidR="00DD3797" w:rsidRPr="008B1E7B">
        <w:rPr>
          <w:rFonts w:ascii="Calibri" w:hAnsi="Calibri" w:cs="Calibri"/>
          <w:szCs w:val="22"/>
        </w:rPr>
        <w:t>artment of Aerospace Engineering, College of Engineering, SNU.</w:t>
      </w:r>
    </w:p>
    <w:p w14:paraId="70443EF9" w14:textId="25B2D7C0" w:rsidR="003A6354" w:rsidRPr="00426AA9" w:rsidRDefault="00DA5E65" w:rsidP="00426AA9">
      <w:pPr>
        <w:pStyle w:val="a0"/>
        <w:numPr>
          <w:ilvl w:val="0"/>
          <w:numId w:val="15"/>
        </w:numPr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szCs w:val="22"/>
        </w:rPr>
      </w:pPr>
      <w:r w:rsidRPr="008B1E7B">
        <w:rPr>
          <w:rFonts w:ascii="Calibri" w:hAnsi="Calibri" w:cs="Calibri"/>
          <w:b/>
          <w:szCs w:val="22"/>
        </w:rPr>
        <w:t>Date of Appointment (tentative)</w:t>
      </w:r>
      <w:r w:rsidR="003A6354" w:rsidRPr="008B1E7B">
        <w:rPr>
          <w:rFonts w:ascii="Calibri" w:hAnsi="Calibri" w:cs="Calibri"/>
          <w:szCs w:val="22"/>
        </w:rPr>
        <w:t>: May 1, 2021</w:t>
      </w:r>
      <w:r w:rsidR="00314AC7" w:rsidRPr="008B1E7B">
        <w:rPr>
          <w:rFonts w:ascii="Calibri" w:hAnsi="Calibri" w:cs="Calibri"/>
          <w:szCs w:val="22"/>
        </w:rPr>
        <w:t xml:space="preserve"> – April 30, 2022</w:t>
      </w:r>
      <w:r w:rsidR="00426AA9" w:rsidRPr="008B1E7B">
        <w:rPr>
          <w:rFonts w:ascii="Calibri" w:hAnsi="Calibri" w:cs="Calibri"/>
          <w:szCs w:val="22"/>
        </w:rPr>
        <w:t>.</w:t>
      </w:r>
      <w:r w:rsidR="00426AA9">
        <w:rPr>
          <w:rFonts w:ascii="Calibri" w:hAnsi="Calibri" w:cs="Calibri"/>
          <w:szCs w:val="22"/>
        </w:rPr>
        <w:br/>
      </w:r>
      <w:r w:rsidR="003A6354" w:rsidRPr="00426AA9">
        <w:rPr>
          <w:rFonts w:ascii="Calibri" w:hAnsi="Calibri" w:cs="Calibri"/>
          <w:b/>
          <w:i/>
          <w:color w:val="4472C4" w:themeColor="accent5"/>
          <w:sz w:val="22"/>
          <w:szCs w:val="22"/>
        </w:rPr>
        <w:t xml:space="preserve">Upon the request, the appointment can be terminated </w:t>
      </w:r>
      <w:r w:rsidR="00426AA9">
        <w:rPr>
          <w:rFonts w:ascii="Calibri" w:hAnsi="Calibri" w:cs="Calibri"/>
          <w:b/>
          <w:i/>
          <w:color w:val="4472C4" w:themeColor="accent5"/>
          <w:sz w:val="22"/>
          <w:szCs w:val="22"/>
        </w:rPr>
        <w:t>earlier</w:t>
      </w:r>
      <w:r w:rsidR="008D4E0C" w:rsidRPr="00426AA9">
        <w:rPr>
          <w:rFonts w:ascii="Calibri" w:hAnsi="Calibri" w:cs="Calibri"/>
          <w:b/>
          <w:i/>
          <w:color w:val="4472C4" w:themeColor="accent5"/>
          <w:sz w:val="22"/>
          <w:szCs w:val="22"/>
        </w:rPr>
        <w:t>.</w:t>
      </w:r>
    </w:p>
    <w:p w14:paraId="0530DD08" w14:textId="77777777" w:rsidR="009F7A4C" w:rsidRDefault="009F7A4C">
      <w:pPr>
        <w:widowControl/>
        <w:wordWrap/>
        <w:autoSpaceDE/>
        <w:autoSpaceDN/>
        <w:rPr>
          <w:rStyle w:val="1Char"/>
          <w:szCs w:val="24"/>
        </w:rPr>
      </w:pPr>
      <w:r>
        <w:rPr>
          <w:rStyle w:val="1Char"/>
        </w:rPr>
        <w:br w:type="page"/>
      </w:r>
    </w:p>
    <w:p w14:paraId="3E9C3813" w14:textId="0BE07DFC" w:rsidR="00466A5F" w:rsidRPr="00426AA9" w:rsidRDefault="009F7A4C" w:rsidP="002570D8">
      <w:pPr>
        <w:pStyle w:val="a0"/>
        <w:shd w:val="clear" w:color="auto" w:fill="FFFFFF"/>
        <w:spacing w:before="220" w:beforeAutospacing="0" w:after="160" w:afterAutospacing="0"/>
        <w:jc w:val="both"/>
        <w:rPr>
          <w:rFonts w:ascii="Calibri" w:eastAsia="NanumGothic" w:hAnsi="Calibri" w:cs="Calibri"/>
          <w:color w:val="333333"/>
          <w:sz w:val="28"/>
          <w:szCs w:val="28"/>
        </w:rPr>
      </w:pPr>
      <w:r w:rsidRPr="00426AA9">
        <w:rPr>
          <w:rStyle w:val="1Char"/>
          <w:rFonts w:ascii="Calibri" w:hAnsi="Calibri"/>
          <w:szCs w:val="28"/>
        </w:rPr>
        <w:lastRenderedPageBreak/>
        <w:t>Course Proposed</w:t>
      </w:r>
      <w:r w:rsidR="009F5ACA" w:rsidRPr="00426AA9">
        <w:rPr>
          <w:rStyle w:val="1Char"/>
          <w:rFonts w:ascii="Calibri" w:hAnsi="Calibri"/>
          <w:szCs w:val="28"/>
        </w:rPr>
        <w:t xml:space="preserve"> (Regular Major</w:t>
      </w:r>
      <w:r w:rsidR="00410467" w:rsidRPr="00426AA9">
        <w:rPr>
          <w:rStyle w:val="1Char"/>
          <w:rFonts w:ascii="Calibri" w:hAnsi="Calibri"/>
          <w:szCs w:val="28"/>
        </w:rPr>
        <w:t>s</w:t>
      </w:r>
      <w:r w:rsidR="009F5ACA" w:rsidRPr="00426AA9">
        <w:rPr>
          <w:rStyle w:val="1Char"/>
          <w:rFonts w:ascii="Calibri" w:hAnsi="Calibri"/>
          <w:szCs w:val="28"/>
        </w:rPr>
        <w:t>)</w:t>
      </w:r>
      <w:r w:rsidR="0071717D">
        <w:rPr>
          <w:rStyle w:val="1Char"/>
          <w:rFonts w:ascii="Calibri" w:hAnsi="Calibri"/>
          <w:szCs w:val="28"/>
        </w:rPr>
        <w:t xml:space="preserve"> </w:t>
      </w:r>
      <w:r w:rsidR="0071717D">
        <w:rPr>
          <w:rStyle w:val="1Char"/>
          <w:rFonts w:ascii="Calibri" w:hAnsi="Calibri" w:hint="eastAsia"/>
          <w:szCs w:val="28"/>
        </w:rPr>
        <w:t>교과목</w:t>
      </w:r>
      <w:r w:rsidR="0071717D">
        <w:rPr>
          <w:rStyle w:val="1Char"/>
          <w:rFonts w:ascii="Calibri" w:hAnsi="Calibri" w:hint="eastAsia"/>
          <w:szCs w:val="28"/>
        </w:rPr>
        <w:t xml:space="preserve"> </w:t>
      </w:r>
      <w:r w:rsidR="0071717D">
        <w:rPr>
          <w:rStyle w:val="1Char"/>
          <w:rFonts w:ascii="Calibri" w:hAnsi="Calibri" w:hint="eastAsia"/>
          <w:szCs w:val="28"/>
        </w:rPr>
        <w:t>관련</w:t>
      </w:r>
      <w:r w:rsidR="0071717D">
        <w:rPr>
          <w:rStyle w:val="1Char"/>
          <w:rFonts w:ascii="Calibri" w:hAnsi="Calibri" w:hint="eastAsia"/>
          <w:szCs w:val="28"/>
        </w:rPr>
        <w:t xml:space="preserve"> </w:t>
      </w:r>
      <w:r w:rsidR="0071717D">
        <w:rPr>
          <w:rStyle w:val="1Char"/>
          <w:rFonts w:ascii="Calibri" w:hAnsi="Calibri" w:hint="eastAsia"/>
          <w:szCs w:val="28"/>
        </w:rPr>
        <w:t>정보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9"/>
        <w:gridCol w:w="3017"/>
        <w:gridCol w:w="2676"/>
        <w:gridCol w:w="1843"/>
        <w:gridCol w:w="941"/>
      </w:tblGrid>
      <w:tr w:rsidR="009F7A4C" w:rsidRPr="009F7A4C" w14:paraId="2AE45ABC" w14:textId="77777777" w:rsidTr="00254DB2">
        <w:trPr>
          <w:trHeight w:val="342"/>
        </w:trPr>
        <w:tc>
          <w:tcPr>
            <w:tcW w:w="299" w:type="pct"/>
            <w:shd w:val="clear" w:color="auto" w:fill="DEEAF6" w:themeFill="accent1" w:themeFillTint="33"/>
            <w:vAlign w:val="center"/>
            <w:hideMark/>
          </w:tcPr>
          <w:p w14:paraId="0A200546" w14:textId="77777777" w:rsidR="009F7A4C" w:rsidRPr="009F7A4C" w:rsidRDefault="009F7A4C" w:rsidP="009F7A4C">
            <w:pPr>
              <w:jc w:val="center"/>
              <w:rPr>
                <w:rFonts w:ascii="Calibri" w:eastAsia="굴림" w:hAnsi="Calibri" w:cs="Calibri"/>
                <w:b/>
                <w:kern w:val="0"/>
                <w:sz w:val="22"/>
              </w:rPr>
            </w:pPr>
            <w:r w:rsidRPr="009F7A4C">
              <w:rPr>
                <w:rFonts w:ascii="Calibri" w:eastAsia="굴림" w:hAnsi="Calibri" w:cs="Calibri" w:hint="eastAsia"/>
                <w:b/>
                <w:kern w:val="0"/>
                <w:sz w:val="22"/>
              </w:rPr>
              <w:t>N</w:t>
            </w:r>
            <w:r w:rsidRPr="009F7A4C">
              <w:rPr>
                <w:rFonts w:ascii="Calibri" w:eastAsia="굴림" w:hAnsi="Calibri" w:cs="Calibri"/>
                <w:b/>
                <w:kern w:val="0"/>
                <w:sz w:val="22"/>
              </w:rPr>
              <w:t>o.</w:t>
            </w:r>
          </w:p>
        </w:tc>
        <w:tc>
          <w:tcPr>
            <w:tcW w:w="1673" w:type="pct"/>
            <w:shd w:val="clear" w:color="auto" w:fill="DEEAF6" w:themeFill="accent1" w:themeFillTint="33"/>
            <w:vAlign w:val="center"/>
            <w:hideMark/>
          </w:tcPr>
          <w:p w14:paraId="09771624" w14:textId="6508B739" w:rsidR="009F7A4C" w:rsidRPr="009F7A4C" w:rsidRDefault="009F7A4C" w:rsidP="00426AA9">
            <w:pPr>
              <w:jc w:val="center"/>
              <w:rPr>
                <w:rFonts w:ascii="Calibri" w:eastAsia="굴림" w:hAnsi="Calibri" w:cs="Calibri"/>
                <w:b/>
                <w:kern w:val="0"/>
                <w:sz w:val="22"/>
              </w:rPr>
            </w:pPr>
            <w:r w:rsidRPr="009F7A4C">
              <w:rPr>
                <w:rFonts w:ascii="Calibri" w:eastAsia="굴림" w:hAnsi="Calibri" w:cs="Calibri" w:hint="eastAsia"/>
                <w:b/>
                <w:kern w:val="0"/>
                <w:sz w:val="22"/>
              </w:rPr>
              <w:t>C</w:t>
            </w:r>
            <w:r w:rsidRPr="009F7A4C">
              <w:rPr>
                <w:rFonts w:ascii="Calibri" w:eastAsia="굴림" w:hAnsi="Calibri" w:cs="Calibri"/>
                <w:b/>
                <w:kern w:val="0"/>
                <w:sz w:val="22"/>
              </w:rPr>
              <w:t>ourse Title</w:t>
            </w:r>
            <w:r w:rsidR="00426AA9">
              <w:rPr>
                <w:rFonts w:ascii="Calibri" w:eastAsia="굴림" w:hAnsi="Calibri" w:cs="Calibri"/>
                <w:b/>
                <w:kern w:val="0"/>
                <w:sz w:val="22"/>
              </w:rPr>
              <w:t xml:space="preserve"> </w:t>
            </w:r>
          </w:p>
        </w:tc>
        <w:tc>
          <w:tcPr>
            <w:tcW w:w="1484" w:type="pct"/>
            <w:shd w:val="clear" w:color="auto" w:fill="DEEAF6" w:themeFill="accent1" w:themeFillTint="33"/>
            <w:vAlign w:val="center"/>
            <w:hideMark/>
          </w:tcPr>
          <w:p w14:paraId="38991009" w14:textId="77777777" w:rsidR="009F7A4C" w:rsidRPr="009F7A4C" w:rsidRDefault="009F7A4C" w:rsidP="009F7A4C">
            <w:pPr>
              <w:jc w:val="center"/>
              <w:rPr>
                <w:rFonts w:ascii="Calibri" w:eastAsia="굴림" w:hAnsi="Calibri" w:cs="Calibri"/>
                <w:b/>
                <w:kern w:val="0"/>
                <w:sz w:val="22"/>
              </w:rPr>
            </w:pPr>
            <w:r w:rsidRPr="009F7A4C">
              <w:rPr>
                <w:rFonts w:ascii="Calibri" w:eastAsia="굴림" w:hAnsi="Calibri" w:cs="Calibri" w:hint="eastAsia"/>
                <w:b/>
                <w:kern w:val="0"/>
                <w:sz w:val="22"/>
              </w:rPr>
              <w:t>College/Department</w:t>
            </w:r>
          </w:p>
        </w:tc>
        <w:tc>
          <w:tcPr>
            <w:tcW w:w="1022" w:type="pct"/>
            <w:shd w:val="clear" w:color="auto" w:fill="DEEAF6" w:themeFill="accent1" w:themeFillTint="33"/>
            <w:vAlign w:val="center"/>
            <w:hideMark/>
          </w:tcPr>
          <w:p w14:paraId="63090282" w14:textId="77777777" w:rsidR="009F7A4C" w:rsidRPr="009F7A4C" w:rsidRDefault="009F7A4C" w:rsidP="009F7A4C">
            <w:pPr>
              <w:jc w:val="center"/>
              <w:rPr>
                <w:rFonts w:ascii="Calibri" w:eastAsia="굴림" w:hAnsi="Calibri" w:cs="Calibri"/>
                <w:b/>
                <w:kern w:val="0"/>
                <w:sz w:val="22"/>
              </w:rPr>
            </w:pPr>
            <w:r w:rsidRPr="009F7A4C">
              <w:rPr>
                <w:rFonts w:ascii="Calibri" w:eastAsia="굴림" w:hAnsi="Calibri" w:cs="Calibri" w:hint="eastAsia"/>
                <w:b/>
                <w:kern w:val="0"/>
                <w:sz w:val="22"/>
              </w:rPr>
              <w:t>Level</w:t>
            </w:r>
          </w:p>
        </w:tc>
        <w:tc>
          <w:tcPr>
            <w:tcW w:w="522" w:type="pct"/>
            <w:shd w:val="clear" w:color="auto" w:fill="DEEAF6" w:themeFill="accent1" w:themeFillTint="33"/>
            <w:vAlign w:val="center"/>
            <w:hideMark/>
          </w:tcPr>
          <w:p w14:paraId="6BB21BE0" w14:textId="77777777" w:rsidR="009F7A4C" w:rsidRPr="009F7A4C" w:rsidRDefault="009F7A4C" w:rsidP="009F7A4C">
            <w:pPr>
              <w:jc w:val="center"/>
              <w:rPr>
                <w:rFonts w:ascii="Calibri" w:eastAsia="굴림" w:hAnsi="Calibri" w:cs="Calibri"/>
                <w:b/>
                <w:kern w:val="0"/>
                <w:sz w:val="22"/>
              </w:rPr>
            </w:pPr>
            <w:r w:rsidRPr="009F7A4C">
              <w:rPr>
                <w:rFonts w:ascii="Calibri" w:eastAsia="굴림" w:hAnsi="Calibri" w:cs="Calibri" w:hint="eastAsia"/>
                <w:b/>
                <w:kern w:val="0"/>
                <w:sz w:val="22"/>
              </w:rPr>
              <w:t>Notes</w:t>
            </w:r>
          </w:p>
        </w:tc>
      </w:tr>
      <w:tr w:rsidR="009F7A4C" w:rsidRPr="009F7A4C" w14:paraId="3DD6D773" w14:textId="77777777" w:rsidTr="00254DB2">
        <w:trPr>
          <w:trHeight w:val="667"/>
        </w:trPr>
        <w:tc>
          <w:tcPr>
            <w:tcW w:w="299" w:type="pct"/>
            <w:vAlign w:val="center"/>
            <w:hideMark/>
          </w:tcPr>
          <w:p w14:paraId="1579A99A" w14:textId="77777777" w:rsidR="009F7A4C" w:rsidRPr="009F7A4C" w:rsidRDefault="009F7A4C" w:rsidP="009F7A4C">
            <w:pPr>
              <w:jc w:val="center"/>
              <w:rPr>
                <w:rFonts w:ascii="Calibri" w:eastAsia="굴림" w:hAnsi="Calibri" w:cs="Calibri"/>
                <w:kern w:val="0"/>
                <w:sz w:val="22"/>
              </w:rPr>
            </w:pPr>
            <w:r w:rsidRPr="009F7A4C">
              <w:rPr>
                <w:rFonts w:ascii="Calibri" w:eastAsia="굴림" w:hAnsi="Calibri" w:cs="Calibri" w:hint="eastAsia"/>
                <w:kern w:val="0"/>
                <w:sz w:val="22"/>
              </w:rPr>
              <w:t>1</w:t>
            </w:r>
          </w:p>
        </w:tc>
        <w:tc>
          <w:tcPr>
            <w:tcW w:w="1673" w:type="pct"/>
            <w:vAlign w:val="center"/>
            <w:hideMark/>
          </w:tcPr>
          <w:p w14:paraId="776C4179" w14:textId="4C945944" w:rsidR="009F7A4C" w:rsidRPr="008B1E7B" w:rsidRDefault="009F7A4C" w:rsidP="009F7A4C">
            <w:pPr>
              <w:jc w:val="center"/>
              <w:rPr>
                <w:rFonts w:ascii="Calibri" w:eastAsia="굴림" w:hAnsi="Calibri" w:cs="Calibri"/>
                <w:b/>
                <w:kern w:val="0"/>
                <w:sz w:val="22"/>
              </w:rPr>
            </w:pPr>
            <w:r w:rsidRPr="008B1E7B">
              <w:rPr>
                <w:rFonts w:ascii="Calibri" w:eastAsia="굴림" w:hAnsi="Calibri" w:cs="Calibri" w:hint="eastAsia"/>
                <w:b/>
                <w:kern w:val="0"/>
                <w:sz w:val="22"/>
              </w:rPr>
              <w:t>Co</w:t>
            </w:r>
            <w:r w:rsidR="00DD3797" w:rsidRPr="008B1E7B">
              <w:rPr>
                <w:rFonts w:ascii="Calibri" w:eastAsia="굴림" w:hAnsi="Calibri" w:cs="Calibri"/>
                <w:b/>
                <w:kern w:val="0"/>
                <w:sz w:val="22"/>
              </w:rPr>
              <w:t>mputational Modeling for Fluid Dynamics</w:t>
            </w:r>
          </w:p>
        </w:tc>
        <w:tc>
          <w:tcPr>
            <w:tcW w:w="1484" w:type="pct"/>
            <w:vAlign w:val="center"/>
            <w:hideMark/>
          </w:tcPr>
          <w:p w14:paraId="0F18B892" w14:textId="6149603E" w:rsidR="009F7A4C" w:rsidRPr="008B1E7B" w:rsidRDefault="00DD3797" w:rsidP="009F7A4C">
            <w:pPr>
              <w:jc w:val="center"/>
              <w:rPr>
                <w:rFonts w:ascii="Calibri" w:eastAsia="굴림" w:hAnsi="Calibri" w:cs="Calibri"/>
                <w:kern w:val="0"/>
                <w:sz w:val="22"/>
              </w:rPr>
            </w:pPr>
            <w:r w:rsidRPr="008B1E7B">
              <w:rPr>
                <w:rFonts w:ascii="Calibri" w:eastAsia="굴림" w:hAnsi="Calibri" w:cs="Calibri"/>
                <w:kern w:val="0"/>
                <w:sz w:val="22"/>
              </w:rPr>
              <w:t>Department of Aerospace Engineering</w:t>
            </w:r>
            <w:r w:rsidR="009F7A4C" w:rsidRPr="008B1E7B">
              <w:rPr>
                <w:rFonts w:ascii="Calibri" w:eastAsia="굴림" w:hAnsi="Calibri" w:cs="Calibri"/>
                <w:kern w:val="0"/>
                <w:sz w:val="22"/>
              </w:rPr>
              <w:t xml:space="preserve">, </w:t>
            </w:r>
            <w:r w:rsidR="009F7A4C" w:rsidRPr="008B1E7B">
              <w:rPr>
                <w:rFonts w:ascii="Calibri" w:eastAsia="굴림" w:hAnsi="Calibri" w:cs="Calibri"/>
                <w:kern w:val="0"/>
                <w:sz w:val="22"/>
              </w:rPr>
              <w:br/>
              <w:t xml:space="preserve">College of </w:t>
            </w:r>
            <w:r w:rsidRPr="008B1E7B">
              <w:rPr>
                <w:rFonts w:ascii="Calibri" w:eastAsia="굴림" w:hAnsi="Calibri" w:cs="Calibri"/>
                <w:kern w:val="0"/>
                <w:sz w:val="22"/>
              </w:rPr>
              <w:t>Engineering</w:t>
            </w:r>
          </w:p>
        </w:tc>
        <w:tc>
          <w:tcPr>
            <w:tcW w:w="1022" w:type="pct"/>
            <w:vAlign w:val="center"/>
            <w:hideMark/>
          </w:tcPr>
          <w:p w14:paraId="426D6506" w14:textId="5D8A60CE" w:rsidR="009F7A4C" w:rsidRPr="008B1E7B" w:rsidRDefault="00DD3797" w:rsidP="009F7A4C">
            <w:pPr>
              <w:jc w:val="center"/>
              <w:rPr>
                <w:rFonts w:ascii="Calibri" w:eastAsia="굴림" w:hAnsi="Calibri" w:cs="Calibri"/>
                <w:kern w:val="0"/>
                <w:sz w:val="22"/>
              </w:rPr>
            </w:pPr>
            <w:r w:rsidRPr="008B1E7B">
              <w:rPr>
                <w:rFonts w:ascii="Calibri" w:eastAsia="굴림" w:hAnsi="Calibri" w:cs="Calibri"/>
                <w:kern w:val="0"/>
                <w:sz w:val="22"/>
              </w:rPr>
              <w:t>Graduate</w:t>
            </w:r>
          </w:p>
        </w:tc>
        <w:tc>
          <w:tcPr>
            <w:tcW w:w="522" w:type="pct"/>
            <w:vAlign w:val="center"/>
            <w:hideMark/>
          </w:tcPr>
          <w:p w14:paraId="79C9628E" w14:textId="77777777" w:rsidR="009F7A4C" w:rsidRPr="009F7A4C" w:rsidRDefault="009F7A4C" w:rsidP="009F7A4C">
            <w:pPr>
              <w:jc w:val="center"/>
              <w:rPr>
                <w:rFonts w:ascii="Calibri" w:eastAsia="굴림" w:hAnsi="Calibri" w:cs="Calibri"/>
                <w:kern w:val="0"/>
                <w:sz w:val="22"/>
              </w:rPr>
            </w:pPr>
          </w:p>
        </w:tc>
      </w:tr>
      <w:tr w:rsidR="00254DB2" w:rsidRPr="009F7A4C" w14:paraId="47D5FBEE" w14:textId="77777777" w:rsidTr="00254DB2">
        <w:trPr>
          <w:trHeight w:val="667"/>
        </w:trPr>
        <w:tc>
          <w:tcPr>
            <w:tcW w:w="299" w:type="pct"/>
            <w:vAlign w:val="center"/>
          </w:tcPr>
          <w:p w14:paraId="03B7029B" w14:textId="68A2FF5C" w:rsidR="00254DB2" w:rsidRPr="009F7A4C" w:rsidRDefault="00254DB2" w:rsidP="00254DB2">
            <w:pPr>
              <w:jc w:val="center"/>
              <w:rPr>
                <w:rFonts w:ascii="Calibri" w:eastAsia="굴림" w:hAnsi="Calibri" w:cs="Calibri" w:hint="eastAsia"/>
                <w:kern w:val="0"/>
                <w:sz w:val="22"/>
              </w:rPr>
            </w:pPr>
            <w:r>
              <w:rPr>
                <w:rFonts w:ascii="Calibri" w:eastAsia="굴림" w:hAnsi="Calibri" w:cs="Calibri"/>
                <w:kern w:val="0"/>
                <w:sz w:val="22"/>
              </w:rPr>
              <w:t>2</w:t>
            </w:r>
          </w:p>
        </w:tc>
        <w:tc>
          <w:tcPr>
            <w:tcW w:w="1673" w:type="pct"/>
            <w:vAlign w:val="center"/>
          </w:tcPr>
          <w:p w14:paraId="1EEBA491" w14:textId="1B18F1A8" w:rsidR="00254DB2" w:rsidRPr="008B1E7B" w:rsidRDefault="00254DB2" w:rsidP="00254DB2">
            <w:pPr>
              <w:jc w:val="center"/>
              <w:rPr>
                <w:rFonts w:ascii="Calibri" w:eastAsia="굴림" w:hAnsi="Calibri" w:cs="Calibri" w:hint="eastAsia"/>
                <w:b/>
                <w:kern w:val="0"/>
                <w:sz w:val="22"/>
              </w:rPr>
            </w:pPr>
            <w:r>
              <w:rPr>
                <w:rFonts w:ascii="Calibri" w:eastAsia="굴림" w:hAnsi="Calibri" w:cs="Calibri"/>
                <w:b/>
                <w:kern w:val="0"/>
                <w:sz w:val="22"/>
              </w:rPr>
              <w:t>Multi-</w:t>
            </w:r>
            <w:r w:rsidRPr="00B95851">
              <w:rPr>
                <w:rFonts w:ascii="Calibri" w:eastAsia="굴림" w:hAnsi="Calibri" w:cs="Calibri"/>
                <w:b/>
                <w:kern w:val="0"/>
                <w:sz w:val="22"/>
              </w:rPr>
              <w:t>disciplinary Design for Urban Air Mobility</w:t>
            </w:r>
          </w:p>
        </w:tc>
        <w:tc>
          <w:tcPr>
            <w:tcW w:w="1484" w:type="pct"/>
            <w:vAlign w:val="center"/>
          </w:tcPr>
          <w:p w14:paraId="51150140" w14:textId="26FB7381" w:rsidR="00254DB2" w:rsidRPr="008B1E7B" w:rsidRDefault="00254DB2" w:rsidP="00254DB2">
            <w:pPr>
              <w:jc w:val="center"/>
              <w:rPr>
                <w:rFonts w:ascii="Calibri" w:eastAsia="굴림" w:hAnsi="Calibri" w:cs="Calibri"/>
                <w:kern w:val="0"/>
                <w:sz w:val="22"/>
              </w:rPr>
            </w:pPr>
            <w:r w:rsidRPr="00B95851">
              <w:rPr>
                <w:rFonts w:ascii="Calibri" w:eastAsia="굴림" w:hAnsi="Calibri" w:cs="Calibri" w:hint="eastAsia"/>
                <w:kern w:val="0"/>
                <w:sz w:val="22"/>
              </w:rPr>
              <w:t xml:space="preserve">Dept. of </w:t>
            </w:r>
            <w:r w:rsidRPr="00B95851">
              <w:rPr>
                <w:rFonts w:ascii="Calibri" w:eastAsia="굴림" w:hAnsi="Calibri" w:cs="Calibri"/>
                <w:kern w:val="0"/>
                <w:sz w:val="22"/>
              </w:rPr>
              <w:t xml:space="preserve">Aerospace Engineering, </w:t>
            </w:r>
            <w:r w:rsidRPr="00B95851">
              <w:rPr>
                <w:rFonts w:ascii="Calibri" w:eastAsia="굴림" w:hAnsi="Calibri" w:cs="Calibri"/>
                <w:kern w:val="0"/>
                <w:sz w:val="22"/>
              </w:rPr>
              <w:br/>
              <w:t>College of Engineering</w:t>
            </w:r>
          </w:p>
        </w:tc>
        <w:tc>
          <w:tcPr>
            <w:tcW w:w="1022" w:type="pct"/>
            <w:vAlign w:val="center"/>
          </w:tcPr>
          <w:p w14:paraId="2DDDE565" w14:textId="178ADB8E" w:rsidR="00254DB2" w:rsidRPr="008B1E7B" w:rsidRDefault="00254DB2" w:rsidP="00254DB2">
            <w:pPr>
              <w:jc w:val="center"/>
              <w:rPr>
                <w:rFonts w:ascii="Calibri" w:eastAsia="굴림" w:hAnsi="Calibri" w:cs="Calibri"/>
                <w:kern w:val="0"/>
                <w:sz w:val="22"/>
              </w:rPr>
            </w:pPr>
            <w:r w:rsidRPr="00B95851">
              <w:rPr>
                <w:rFonts w:ascii="Calibri" w:eastAsia="굴림" w:hAnsi="Calibri" w:cs="Calibri"/>
                <w:kern w:val="0"/>
                <w:sz w:val="22"/>
              </w:rPr>
              <w:t>G</w:t>
            </w:r>
            <w:r w:rsidRPr="00B95851">
              <w:rPr>
                <w:rFonts w:ascii="Calibri" w:eastAsia="굴림" w:hAnsi="Calibri" w:cs="Calibri" w:hint="eastAsia"/>
                <w:kern w:val="0"/>
                <w:sz w:val="22"/>
              </w:rPr>
              <w:t>raduate</w:t>
            </w:r>
            <w:r w:rsidRPr="00B95851">
              <w:rPr>
                <w:rFonts w:ascii="Calibri" w:eastAsia="굴림" w:hAnsi="Calibri" w:cs="Calibri"/>
                <w:kern w:val="0"/>
                <w:sz w:val="22"/>
              </w:rPr>
              <w:t xml:space="preserve"> (Master, Doctoral)</w:t>
            </w:r>
          </w:p>
        </w:tc>
        <w:tc>
          <w:tcPr>
            <w:tcW w:w="522" w:type="pct"/>
            <w:vAlign w:val="center"/>
          </w:tcPr>
          <w:p w14:paraId="34B611CF" w14:textId="77777777" w:rsidR="00254DB2" w:rsidRPr="009F7A4C" w:rsidRDefault="00254DB2" w:rsidP="00254DB2">
            <w:pPr>
              <w:jc w:val="center"/>
              <w:rPr>
                <w:rFonts w:ascii="Calibri" w:eastAsia="굴림" w:hAnsi="Calibri" w:cs="Calibri"/>
                <w:kern w:val="0"/>
                <w:sz w:val="22"/>
              </w:rPr>
            </w:pPr>
          </w:p>
        </w:tc>
      </w:tr>
    </w:tbl>
    <w:p w14:paraId="761425F9" w14:textId="261D342C" w:rsidR="008F0F73" w:rsidRPr="00167DC3" w:rsidRDefault="00466A5F" w:rsidP="002570D8">
      <w:pPr>
        <w:pStyle w:val="a0"/>
        <w:shd w:val="clear" w:color="auto" w:fill="FFFFFF"/>
        <w:spacing w:before="220" w:beforeAutospacing="0" w:after="16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All courses must be operated </w:t>
      </w:r>
      <w:r w:rsidR="00426AA9">
        <w:rPr>
          <w:rFonts w:ascii="Calibri" w:hAnsi="Calibri" w:cs="Calibri"/>
          <w:szCs w:val="22"/>
        </w:rPr>
        <w:t>as follows</w:t>
      </w:r>
      <w:r>
        <w:rPr>
          <w:rFonts w:ascii="Calibri" w:hAnsi="Calibri" w:cs="Calibri"/>
          <w:szCs w:val="22"/>
        </w:rPr>
        <w:t>:</w:t>
      </w:r>
    </w:p>
    <w:p w14:paraId="7E01C16E" w14:textId="4A97C6E1" w:rsidR="00314AC7" w:rsidRPr="00167DC3" w:rsidRDefault="00314AC7" w:rsidP="002570D8">
      <w:pPr>
        <w:pStyle w:val="a0"/>
        <w:numPr>
          <w:ilvl w:val="0"/>
          <w:numId w:val="12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Course Type</w:t>
      </w:r>
      <w:r w:rsidRPr="00167DC3">
        <w:rPr>
          <w:rFonts w:ascii="Calibri" w:hAnsi="Calibri" w:cs="Calibri"/>
          <w:szCs w:val="22"/>
        </w:rPr>
        <w:t xml:space="preserve">: </w:t>
      </w:r>
      <w:r w:rsidR="00410467">
        <w:rPr>
          <w:rFonts w:ascii="Calibri" w:hAnsi="Calibri" w:cs="Calibri"/>
          <w:szCs w:val="22"/>
        </w:rPr>
        <w:t>I</w:t>
      </w:r>
      <w:r w:rsidRPr="00167DC3">
        <w:rPr>
          <w:rFonts w:ascii="Calibri" w:hAnsi="Calibri" w:cs="Calibri"/>
          <w:szCs w:val="22"/>
        </w:rPr>
        <w:t>t is recommended to offer courses that can actively engage students in learning activities (</w:t>
      </w:r>
      <w:r w:rsidR="00426AA9">
        <w:rPr>
          <w:rFonts w:ascii="Calibri" w:hAnsi="Calibri" w:cs="Calibri"/>
          <w:szCs w:val="22"/>
        </w:rPr>
        <w:t>discussions</w:t>
      </w:r>
      <w:r w:rsidRPr="00167DC3">
        <w:rPr>
          <w:rFonts w:ascii="Calibri" w:hAnsi="Calibri" w:cs="Calibri"/>
          <w:szCs w:val="22"/>
        </w:rPr>
        <w:t>, group projects, etc.), as the class may consist of local and international students from different academic backgrounds.</w:t>
      </w:r>
    </w:p>
    <w:p w14:paraId="2466A275" w14:textId="0C0C1BD2" w:rsidR="00314AC7" w:rsidRPr="00167DC3" w:rsidRDefault="00314AC7" w:rsidP="002570D8">
      <w:pPr>
        <w:pStyle w:val="a0"/>
        <w:numPr>
          <w:ilvl w:val="0"/>
          <w:numId w:val="12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b/>
          <w:szCs w:val="22"/>
        </w:rPr>
        <w:t>Mode of Teaching</w:t>
      </w:r>
      <w:r w:rsidRPr="00167DC3">
        <w:rPr>
          <w:rFonts w:ascii="Calibri" w:hAnsi="Calibri" w:cs="Calibri"/>
          <w:szCs w:val="22"/>
        </w:rPr>
        <w:t xml:space="preserve">: All courses must be taught </w:t>
      </w:r>
      <w:r w:rsidRPr="00167DC3">
        <w:rPr>
          <w:rFonts w:ascii="Calibri" w:hAnsi="Calibri" w:cs="Calibri"/>
          <w:b/>
          <w:szCs w:val="22"/>
        </w:rPr>
        <w:t>online</w:t>
      </w:r>
      <w:r w:rsidRPr="00167DC3">
        <w:rPr>
          <w:rFonts w:ascii="Calibri" w:hAnsi="Calibri" w:cs="Calibri"/>
          <w:szCs w:val="22"/>
        </w:rPr>
        <w:t xml:space="preserve">, either </w:t>
      </w:r>
      <w:r w:rsidR="00426AA9">
        <w:rPr>
          <w:rFonts w:ascii="Calibri" w:hAnsi="Calibri" w:cs="Calibri"/>
          <w:szCs w:val="22"/>
        </w:rPr>
        <w:t xml:space="preserve">streamed in </w:t>
      </w:r>
      <w:r w:rsidRPr="00167DC3">
        <w:rPr>
          <w:rFonts w:ascii="Calibri" w:hAnsi="Calibri" w:cs="Calibri"/>
          <w:szCs w:val="22"/>
        </w:rPr>
        <w:t>real-time</w:t>
      </w:r>
      <w:r w:rsidR="00426AA9">
        <w:rPr>
          <w:rFonts w:ascii="Calibri" w:hAnsi="Calibri" w:cs="Calibri"/>
          <w:szCs w:val="22"/>
        </w:rPr>
        <w:t xml:space="preserve">, through </w:t>
      </w:r>
      <w:r w:rsidRPr="00167DC3">
        <w:rPr>
          <w:rFonts w:ascii="Calibri" w:hAnsi="Calibri" w:cs="Calibri"/>
          <w:szCs w:val="22"/>
        </w:rPr>
        <w:t>recorded lec</w:t>
      </w:r>
      <w:r w:rsidR="00426AA9">
        <w:rPr>
          <w:rFonts w:ascii="Calibri" w:hAnsi="Calibri" w:cs="Calibri"/>
          <w:szCs w:val="22"/>
        </w:rPr>
        <w:t xml:space="preserve">tures, </w:t>
      </w:r>
      <w:r w:rsidRPr="00167DC3">
        <w:rPr>
          <w:rFonts w:ascii="Calibri" w:hAnsi="Calibri" w:cs="Calibri"/>
          <w:szCs w:val="22"/>
        </w:rPr>
        <w:t xml:space="preserve">or </w:t>
      </w:r>
      <w:r w:rsidR="00426AA9">
        <w:rPr>
          <w:rFonts w:ascii="Calibri" w:hAnsi="Calibri" w:cs="Calibri"/>
          <w:szCs w:val="22"/>
        </w:rPr>
        <w:t>a mix thereof</w:t>
      </w:r>
      <w:r w:rsidRPr="00167DC3">
        <w:rPr>
          <w:rFonts w:ascii="Calibri" w:hAnsi="Calibri" w:cs="Calibri"/>
          <w:szCs w:val="22"/>
        </w:rPr>
        <w:t>. Each course will be designated an online classroom through SNU</w:t>
      </w:r>
      <w:r w:rsidR="00426AA9">
        <w:rPr>
          <w:rFonts w:ascii="Calibri" w:hAnsi="Calibri" w:cs="Calibri"/>
          <w:szCs w:val="22"/>
        </w:rPr>
        <w:t>’s</w:t>
      </w:r>
      <w:r w:rsidRPr="00167DC3">
        <w:rPr>
          <w:rFonts w:ascii="Calibri" w:hAnsi="Calibri" w:cs="Calibri"/>
          <w:szCs w:val="22"/>
        </w:rPr>
        <w:t xml:space="preserve"> </w:t>
      </w:r>
      <w:r w:rsidR="00426AA9">
        <w:rPr>
          <w:rFonts w:ascii="Calibri" w:hAnsi="Calibri" w:cs="Calibri"/>
          <w:szCs w:val="22"/>
        </w:rPr>
        <w:t>electronic teaching and learning (</w:t>
      </w:r>
      <w:proofErr w:type="spellStart"/>
      <w:r w:rsidRPr="00167DC3">
        <w:rPr>
          <w:rFonts w:ascii="Calibri" w:hAnsi="Calibri" w:cs="Calibri"/>
          <w:szCs w:val="22"/>
        </w:rPr>
        <w:t>eTL</w:t>
      </w:r>
      <w:proofErr w:type="spellEnd"/>
      <w:r w:rsidR="00426AA9">
        <w:rPr>
          <w:rFonts w:ascii="Calibri" w:hAnsi="Calibri" w:cs="Calibri"/>
          <w:szCs w:val="22"/>
        </w:rPr>
        <w:t>)</w:t>
      </w:r>
      <w:r w:rsidRPr="00167DC3">
        <w:rPr>
          <w:rFonts w:ascii="Calibri" w:hAnsi="Calibri" w:cs="Calibri"/>
          <w:szCs w:val="22"/>
        </w:rPr>
        <w:t xml:space="preserve"> system. </w:t>
      </w:r>
    </w:p>
    <w:p w14:paraId="107321F9" w14:textId="77777777" w:rsidR="00314AC7" w:rsidRPr="00EE7711" w:rsidRDefault="00314AC7" w:rsidP="002570D8">
      <w:pPr>
        <w:pStyle w:val="a0"/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i/>
          <w:sz w:val="22"/>
          <w:szCs w:val="22"/>
        </w:rPr>
      </w:pPr>
      <w:r w:rsidRPr="00EE7711">
        <w:rPr>
          <w:rFonts w:ascii="Calibri" w:hAnsi="Calibri" w:cs="Calibri"/>
          <w:i/>
          <w:sz w:val="22"/>
          <w:szCs w:val="22"/>
        </w:rPr>
        <w:t>If the instructor wishes to partially conduct in-person teaching at SNU, the instructor must in advance arrange substitute classes for those students who are unable to join the in-person class.</w:t>
      </w:r>
    </w:p>
    <w:p w14:paraId="2BEAFB2A" w14:textId="449A4547" w:rsidR="00314AC7" w:rsidRPr="00167DC3" w:rsidRDefault="00314AC7" w:rsidP="002570D8">
      <w:pPr>
        <w:pStyle w:val="a0"/>
        <w:numPr>
          <w:ilvl w:val="0"/>
          <w:numId w:val="14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i/>
          <w:szCs w:val="22"/>
        </w:rPr>
      </w:pPr>
      <w:r w:rsidRPr="00167DC3">
        <w:rPr>
          <w:rFonts w:ascii="Calibri" w:hAnsi="Calibri" w:cs="Calibri"/>
          <w:b/>
          <w:szCs w:val="22"/>
        </w:rPr>
        <w:t>Minimum Enrollment</w:t>
      </w:r>
      <w:r w:rsidRPr="00167DC3">
        <w:rPr>
          <w:rFonts w:ascii="Calibri" w:hAnsi="Calibri" w:cs="Calibri"/>
          <w:szCs w:val="22"/>
        </w:rPr>
        <w:t xml:space="preserve">: 20 students per course; otherwise, </w:t>
      </w:r>
      <w:r w:rsidR="00426AA9">
        <w:rPr>
          <w:rFonts w:ascii="Calibri" w:hAnsi="Calibri" w:cs="Calibri"/>
          <w:szCs w:val="22"/>
        </w:rPr>
        <w:t>the course</w:t>
      </w:r>
      <w:r w:rsidRPr="00167DC3">
        <w:rPr>
          <w:rFonts w:ascii="Calibri" w:hAnsi="Calibri" w:cs="Calibri"/>
          <w:szCs w:val="22"/>
        </w:rPr>
        <w:t xml:space="preserve"> will be cancelled.</w:t>
      </w:r>
    </w:p>
    <w:p w14:paraId="70B24C74" w14:textId="5434D1BD" w:rsidR="00314AC7" w:rsidRDefault="00426AA9" w:rsidP="00426AA9">
      <w:pPr>
        <w:pStyle w:val="a0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courses</w:t>
      </w:r>
      <w:r w:rsidR="00314AC7" w:rsidRPr="00167DC3">
        <w:rPr>
          <w:rFonts w:ascii="Calibri" w:hAnsi="Calibri" w:cs="Calibri"/>
          <w:sz w:val="22"/>
          <w:szCs w:val="22"/>
        </w:rPr>
        <w:t xml:space="preserve"> operate in accordance with SNU academic policies and grading guidelines.</w:t>
      </w:r>
    </w:p>
    <w:p w14:paraId="69749573" w14:textId="77777777" w:rsidR="00C36398" w:rsidRPr="00167DC3" w:rsidRDefault="00C36398" w:rsidP="00426AA9">
      <w:pPr>
        <w:pStyle w:val="a0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i/>
          <w:sz w:val="22"/>
          <w:szCs w:val="22"/>
        </w:rPr>
      </w:pPr>
    </w:p>
    <w:p w14:paraId="032BE1F3" w14:textId="77777777" w:rsidR="00314AC7" w:rsidRPr="00426AA9" w:rsidRDefault="00314AC7" w:rsidP="002570D8">
      <w:pPr>
        <w:pStyle w:val="1"/>
        <w:spacing w:line="240" w:lineRule="auto"/>
        <w:rPr>
          <w:rFonts w:ascii="Calibri" w:hAnsi="Calibri"/>
        </w:rPr>
      </w:pPr>
      <w:r w:rsidRPr="00426AA9">
        <w:rPr>
          <w:rFonts w:ascii="Calibri" w:hAnsi="Calibri"/>
        </w:rPr>
        <w:t>What We Offer</w:t>
      </w:r>
    </w:p>
    <w:p w14:paraId="66E50CDF" w14:textId="0404F7F7" w:rsidR="00C52276" w:rsidRDefault="00091D73" w:rsidP="00C52276">
      <w:pPr>
        <w:pStyle w:val="a0"/>
        <w:numPr>
          <w:ilvl w:val="0"/>
          <w:numId w:val="10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honorarium for one SNU ISP course (3 credits) is </w:t>
      </w:r>
      <w:r w:rsidRPr="009175E9">
        <w:rPr>
          <w:rFonts w:ascii="Calibri" w:hAnsi="Calibri" w:cs="Calibri"/>
          <w:b/>
          <w:szCs w:val="22"/>
        </w:rPr>
        <w:t>13,000 USD (</w:t>
      </w:r>
      <w:r>
        <w:rPr>
          <w:rFonts w:ascii="Calibri" w:hAnsi="Calibri" w:cs="Calibri"/>
          <w:b/>
          <w:szCs w:val="22"/>
        </w:rPr>
        <w:t>gross</w:t>
      </w:r>
      <w:r w:rsidRPr="009175E9">
        <w:rPr>
          <w:rFonts w:ascii="Calibri" w:hAnsi="Calibri" w:cs="Calibri"/>
          <w:b/>
          <w:szCs w:val="22"/>
        </w:rPr>
        <w:t>)</w:t>
      </w:r>
      <w:r w:rsidRPr="00091D73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paid at the end of the course. Upon the request, the payment can be made in two equal installments.</w:t>
      </w:r>
    </w:p>
    <w:p w14:paraId="078F736A" w14:textId="3877CC4A" w:rsidR="00754A9A" w:rsidRPr="00C52276" w:rsidRDefault="00754A9A" w:rsidP="00C52276">
      <w:pPr>
        <w:pStyle w:val="a0"/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i/>
          <w:sz w:val="22"/>
          <w:szCs w:val="22"/>
        </w:rPr>
      </w:pPr>
      <w:r w:rsidRPr="00C52276">
        <w:rPr>
          <w:rFonts w:ascii="Calibri" w:hAnsi="Calibri" w:cs="Calibri"/>
          <w:i/>
          <w:sz w:val="22"/>
          <w:szCs w:val="22"/>
        </w:rPr>
        <w:t>In</w:t>
      </w:r>
      <w:r w:rsidR="00426AA9" w:rsidRPr="00C52276">
        <w:rPr>
          <w:rFonts w:ascii="Calibri" w:hAnsi="Calibri" w:cs="Calibri"/>
          <w:i/>
          <w:sz w:val="22"/>
          <w:szCs w:val="22"/>
        </w:rPr>
        <w:t xml:space="preserve"> case</w:t>
      </w:r>
      <w:r w:rsidR="00821B81" w:rsidRPr="00C52276">
        <w:rPr>
          <w:rFonts w:ascii="Calibri" w:hAnsi="Calibri" w:cs="Calibri"/>
          <w:i/>
          <w:sz w:val="22"/>
          <w:szCs w:val="22"/>
        </w:rPr>
        <w:t xml:space="preserve"> the class hours do not reach the minimum 45 hours (including </w:t>
      </w:r>
      <w:r w:rsidRPr="00C52276">
        <w:rPr>
          <w:rFonts w:ascii="Calibri" w:hAnsi="Calibri" w:cs="Calibri"/>
          <w:i/>
          <w:sz w:val="22"/>
          <w:szCs w:val="22"/>
        </w:rPr>
        <w:t>co-teaching</w:t>
      </w:r>
      <w:r w:rsidR="00821B81" w:rsidRPr="00C52276">
        <w:rPr>
          <w:rFonts w:ascii="Calibri" w:hAnsi="Calibri" w:cs="Calibri"/>
          <w:i/>
          <w:sz w:val="22"/>
          <w:szCs w:val="22"/>
        </w:rPr>
        <w:t xml:space="preserve"> by more than one instructor), the salary</w:t>
      </w:r>
      <w:r w:rsidRPr="00C52276">
        <w:rPr>
          <w:rFonts w:ascii="Calibri" w:hAnsi="Calibri" w:cs="Calibri"/>
          <w:i/>
          <w:sz w:val="22"/>
          <w:szCs w:val="22"/>
        </w:rPr>
        <w:t xml:space="preserve"> will be calculated upon the actual lecture </w:t>
      </w:r>
      <w:r w:rsidR="00426AA9" w:rsidRPr="00C52276">
        <w:rPr>
          <w:rFonts w:ascii="Calibri" w:hAnsi="Calibri" w:cs="Calibri"/>
          <w:i/>
          <w:sz w:val="22"/>
          <w:szCs w:val="22"/>
        </w:rPr>
        <w:t>hours, excluding</w:t>
      </w:r>
      <w:r w:rsidR="00821B81" w:rsidRPr="00C52276">
        <w:rPr>
          <w:rFonts w:ascii="Calibri" w:hAnsi="Calibri" w:cs="Calibri"/>
          <w:i/>
          <w:sz w:val="22"/>
          <w:szCs w:val="22"/>
        </w:rPr>
        <w:t xml:space="preserve"> </w:t>
      </w:r>
      <w:r w:rsidR="00426AA9" w:rsidRPr="00C52276">
        <w:rPr>
          <w:rFonts w:ascii="Calibri" w:hAnsi="Calibri" w:cs="Calibri"/>
          <w:i/>
          <w:sz w:val="22"/>
          <w:szCs w:val="22"/>
        </w:rPr>
        <w:t>the</w:t>
      </w:r>
      <w:r w:rsidR="00821B81" w:rsidRPr="00C52276">
        <w:rPr>
          <w:rFonts w:ascii="Calibri" w:hAnsi="Calibri" w:cs="Calibri"/>
          <w:i/>
          <w:sz w:val="22"/>
          <w:szCs w:val="22"/>
        </w:rPr>
        <w:t xml:space="preserve"> final exam day, </w:t>
      </w:r>
      <w:r w:rsidR="00426AA9" w:rsidRPr="00C52276">
        <w:rPr>
          <w:rFonts w:ascii="Calibri" w:hAnsi="Calibri" w:cs="Calibri"/>
          <w:i/>
          <w:sz w:val="22"/>
          <w:szCs w:val="22"/>
        </w:rPr>
        <w:t>and rounded</w:t>
      </w:r>
      <w:r w:rsidR="00821B81" w:rsidRPr="00C52276">
        <w:rPr>
          <w:rFonts w:ascii="Calibri" w:hAnsi="Calibri" w:cs="Calibri"/>
          <w:i/>
          <w:sz w:val="22"/>
          <w:szCs w:val="22"/>
        </w:rPr>
        <w:t xml:space="preserve"> down to the nearest </w:t>
      </w:r>
      <w:r w:rsidR="00426AA9" w:rsidRPr="00C52276">
        <w:rPr>
          <w:rFonts w:ascii="Calibri" w:hAnsi="Calibri" w:cs="Calibri"/>
          <w:i/>
          <w:sz w:val="22"/>
          <w:szCs w:val="22"/>
        </w:rPr>
        <w:t xml:space="preserve">multiple of </w:t>
      </w:r>
      <w:r w:rsidR="00821B81" w:rsidRPr="00C52276">
        <w:rPr>
          <w:rFonts w:ascii="Calibri" w:hAnsi="Calibri" w:cs="Calibri"/>
          <w:i/>
          <w:sz w:val="22"/>
          <w:szCs w:val="22"/>
        </w:rPr>
        <w:t>10.</w:t>
      </w:r>
    </w:p>
    <w:p w14:paraId="254B4D7A" w14:textId="0B977B49" w:rsidR="00821B81" w:rsidRPr="00821B81" w:rsidRDefault="00426AA9" w:rsidP="00426AA9">
      <w:pPr>
        <w:pStyle w:val="a0"/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It is the responsibility of the appointed instructors to comply with taxation laws in their countries of residence.</w:t>
      </w:r>
    </w:p>
    <w:p w14:paraId="54E7FBFD" w14:textId="5680A636" w:rsidR="00314AC7" w:rsidRPr="00167DC3" w:rsidRDefault="00314AC7" w:rsidP="002570D8">
      <w:pPr>
        <w:pStyle w:val="a0"/>
        <w:numPr>
          <w:ilvl w:val="0"/>
          <w:numId w:val="10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hAnsi="Calibri" w:cs="Calibri"/>
          <w:szCs w:val="22"/>
        </w:rPr>
      </w:pPr>
      <w:r w:rsidRPr="00167DC3">
        <w:rPr>
          <w:rFonts w:ascii="Calibri" w:hAnsi="Calibri" w:cs="Calibri"/>
          <w:szCs w:val="22"/>
        </w:rPr>
        <w:t xml:space="preserve">If the instructor wishes to partially conduct in-person teaching at SNU, </w:t>
      </w:r>
      <w:r w:rsidR="00466A5F">
        <w:rPr>
          <w:rFonts w:ascii="Calibri" w:hAnsi="Calibri" w:cs="Calibri"/>
          <w:szCs w:val="22"/>
        </w:rPr>
        <w:t xml:space="preserve">SNU </w:t>
      </w:r>
      <w:r w:rsidRPr="00167DC3">
        <w:rPr>
          <w:rFonts w:ascii="Calibri" w:hAnsi="Calibri" w:cs="Calibri"/>
          <w:szCs w:val="22"/>
        </w:rPr>
        <w:t xml:space="preserve">OIA will </w:t>
      </w:r>
      <w:r w:rsidRPr="00466A5F">
        <w:rPr>
          <w:rFonts w:ascii="Calibri" w:hAnsi="Calibri" w:cs="Calibri"/>
          <w:b/>
          <w:szCs w:val="22"/>
        </w:rPr>
        <w:t xml:space="preserve">subsidize travel and accommodation expenses </w:t>
      </w:r>
      <w:r w:rsidR="00426AA9">
        <w:rPr>
          <w:rFonts w:ascii="Calibri" w:hAnsi="Calibri" w:cs="Calibri"/>
          <w:b/>
          <w:szCs w:val="22"/>
        </w:rPr>
        <w:t>with up to 4 million KRW</w:t>
      </w:r>
      <w:r w:rsidRPr="00167DC3">
        <w:rPr>
          <w:rFonts w:ascii="Calibri" w:hAnsi="Calibri" w:cs="Calibri"/>
          <w:szCs w:val="22"/>
        </w:rPr>
        <w:t xml:space="preserve">. </w:t>
      </w:r>
    </w:p>
    <w:p w14:paraId="62BAFB5D" w14:textId="4AD16E34" w:rsidR="00466A5F" w:rsidRDefault="00426AA9" w:rsidP="00EE7711">
      <w:pPr>
        <w:pStyle w:val="a0"/>
        <w:shd w:val="clear" w:color="auto" w:fill="FFFFFF"/>
        <w:spacing w:before="0" w:beforeAutospacing="0" w:after="160" w:afterAutospacing="0"/>
        <w:ind w:left="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Supported are: one r</w:t>
      </w:r>
      <w:r w:rsidR="00314AC7" w:rsidRPr="00EE7711">
        <w:rPr>
          <w:rFonts w:ascii="Calibri" w:hAnsi="Calibri" w:cs="Calibri"/>
          <w:i/>
          <w:sz w:val="22"/>
          <w:szCs w:val="22"/>
        </w:rPr>
        <w:t>ound-trip flight ticket (</w:t>
      </w:r>
      <w:r>
        <w:rPr>
          <w:rFonts w:ascii="Calibri" w:hAnsi="Calibri" w:cs="Calibri"/>
          <w:i/>
          <w:sz w:val="22"/>
          <w:szCs w:val="22"/>
        </w:rPr>
        <w:t>e</w:t>
      </w:r>
      <w:r w:rsidR="00314AC7" w:rsidRPr="00EE7711">
        <w:rPr>
          <w:rFonts w:ascii="Calibri" w:hAnsi="Calibri" w:cs="Calibri"/>
          <w:i/>
          <w:sz w:val="22"/>
          <w:szCs w:val="22"/>
        </w:rPr>
        <w:t xml:space="preserve">conomy </w:t>
      </w:r>
      <w:r>
        <w:rPr>
          <w:rFonts w:ascii="Calibri" w:hAnsi="Calibri" w:cs="Calibri"/>
          <w:i/>
          <w:sz w:val="22"/>
          <w:szCs w:val="22"/>
        </w:rPr>
        <w:t>c</w:t>
      </w:r>
      <w:r w:rsidR="00314AC7" w:rsidRPr="00EE7711">
        <w:rPr>
          <w:rFonts w:ascii="Calibri" w:hAnsi="Calibri" w:cs="Calibri"/>
          <w:i/>
          <w:sz w:val="22"/>
          <w:szCs w:val="22"/>
        </w:rPr>
        <w:t xml:space="preserve">lass) and two-week accommodation at SNU </w:t>
      </w:r>
      <w:proofErr w:type="spellStart"/>
      <w:r w:rsidR="00314AC7" w:rsidRPr="00EE7711">
        <w:rPr>
          <w:rFonts w:ascii="Calibri" w:hAnsi="Calibri" w:cs="Calibri"/>
          <w:i/>
          <w:sz w:val="22"/>
          <w:szCs w:val="22"/>
        </w:rPr>
        <w:t>Hoam</w:t>
      </w:r>
      <w:proofErr w:type="spellEnd"/>
      <w:r w:rsidR="00314AC7" w:rsidRPr="00EE7711">
        <w:rPr>
          <w:rFonts w:ascii="Calibri" w:hAnsi="Calibri" w:cs="Calibri"/>
          <w:i/>
          <w:sz w:val="22"/>
          <w:szCs w:val="22"/>
        </w:rPr>
        <w:t xml:space="preserve"> Faculty House (</w:t>
      </w:r>
      <w:r w:rsidR="00C36398">
        <w:rPr>
          <w:rFonts w:ascii="Calibri" w:hAnsi="Calibri" w:cs="Calibri"/>
          <w:i/>
          <w:sz w:val="22"/>
          <w:szCs w:val="22"/>
        </w:rPr>
        <w:t>s</w:t>
      </w:r>
      <w:r w:rsidR="00314AC7" w:rsidRPr="00EE7711">
        <w:rPr>
          <w:rFonts w:ascii="Calibri" w:hAnsi="Calibri" w:cs="Calibri"/>
          <w:i/>
          <w:sz w:val="22"/>
          <w:szCs w:val="22"/>
        </w:rPr>
        <w:t>tandard</w:t>
      </w:r>
      <w:r w:rsidR="00C36398">
        <w:rPr>
          <w:rFonts w:ascii="Calibri" w:hAnsi="Calibri" w:cs="Calibri"/>
          <w:i/>
          <w:sz w:val="22"/>
          <w:szCs w:val="22"/>
        </w:rPr>
        <w:t xml:space="preserve"> room</w:t>
      </w:r>
      <w:r w:rsidR="00314AC7" w:rsidRPr="00EE7711">
        <w:rPr>
          <w:rFonts w:ascii="Calibri" w:hAnsi="Calibri" w:cs="Calibri"/>
          <w:i/>
          <w:sz w:val="22"/>
          <w:szCs w:val="22"/>
        </w:rPr>
        <w:t xml:space="preserve">). </w:t>
      </w:r>
      <w:r w:rsidR="00C36398">
        <w:rPr>
          <w:rFonts w:ascii="Calibri" w:hAnsi="Calibri" w:cs="Calibri"/>
          <w:i/>
          <w:sz w:val="22"/>
          <w:szCs w:val="22"/>
        </w:rPr>
        <w:t>No</w:t>
      </w:r>
      <w:r w:rsidR="00754A9A">
        <w:rPr>
          <w:rFonts w:ascii="Calibri" w:hAnsi="Calibri" w:cs="Calibri"/>
          <w:i/>
          <w:sz w:val="22"/>
          <w:szCs w:val="22"/>
        </w:rPr>
        <w:t xml:space="preserve"> additional expenses </w:t>
      </w:r>
      <w:r w:rsidR="00C36398">
        <w:rPr>
          <w:rFonts w:ascii="Calibri" w:hAnsi="Calibri" w:cs="Calibri"/>
          <w:i/>
          <w:sz w:val="22"/>
          <w:szCs w:val="22"/>
        </w:rPr>
        <w:t>(</w:t>
      </w:r>
      <w:r w:rsidR="00754A9A">
        <w:rPr>
          <w:rFonts w:ascii="Calibri" w:hAnsi="Calibri" w:cs="Calibri"/>
          <w:i/>
          <w:sz w:val="22"/>
          <w:szCs w:val="22"/>
        </w:rPr>
        <w:t xml:space="preserve">14-day mandatory quarantine, meal expenses, </w:t>
      </w:r>
      <w:r w:rsidR="00D04525">
        <w:rPr>
          <w:rFonts w:ascii="Calibri" w:hAnsi="Calibri" w:cs="Calibri"/>
          <w:i/>
          <w:sz w:val="22"/>
          <w:szCs w:val="22"/>
        </w:rPr>
        <w:t>etc.</w:t>
      </w:r>
      <w:r w:rsidR="00C36398">
        <w:rPr>
          <w:rFonts w:ascii="Calibri" w:hAnsi="Calibri" w:cs="Calibri"/>
          <w:i/>
          <w:sz w:val="22"/>
          <w:szCs w:val="22"/>
        </w:rPr>
        <w:t>) are supported.</w:t>
      </w:r>
    </w:p>
    <w:p w14:paraId="3A4A128D" w14:textId="59961687" w:rsidR="00466A5F" w:rsidRPr="00821B81" w:rsidRDefault="00314AC7" w:rsidP="0055054F">
      <w:pPr>
        <w:pStyle w:val="a0"/>
        <w:numPr>
          <w:ilvl w:val="0"/>
          <w:numId w:val="10"/>
        </w:numPr>
        <w:shd w:val="clear" w:color="auto" w:fill="FFFFFF"/>
        <w:spacing w:before="0" w:beforeAutospacing="0" w:after="160" w:afterAutospacing="0"/>
        <w:ind w:left="567" w:hanging="425"/>
        <w:jc w:val="both"/>
        <w:rPr>
          <w:rFonts w:ascii="Calibri" w:eastAsia="NanumGothic" w:hAnsi="Calibri" w:cs="Calibri"/>
          <w:b/>
          <w:i/>
          <w:color w:val="333333"/>
          <w:szCs w:val="22"/>
          <w:shd w:val="pct15" w:color="auto" w:fill="FFFFFF"/>
        </w:rPr>
      </w:pPr>
      <w:r w:rsidRPr="00466A5F">
        <w:rPr>
          <w:rFonts w:ascii="Calibri" w:hAnsi="Calibri" w:cs="Calibri"/>
          <w:szCs w:val="22"/>
        </w:rPr>
        <w:t xml:space="preserve">To facilitate the class operations, </w:t>
      </w:r>
      <w:r w:rsidR="002D6C40">
        <w:rPr>
          <w:rFonts w:ascii="Calibri" w:hAnsi="Calibri" w:cs="Calibri"/>
          <w:szCs w:val="22"/>
        </w:rPr>
        <w:t>SNU C</w:t>
      </w:r>
      <w:r w:rsidR="00EE7711" w:rsidRPr="00466A5F">
        <w:rPr>
          <w:rFonts w:ascii="Calibri" w:hAnsi="Calibri" w:cs="Calibri"/>
          <w:szCs w:val="22"/>
        </w:rPr>
        <w:t xml:space="preserve">ollege </w:t>
      </w:r>
      <w:r w:rsidRPr="00466A5F">
        <w:rPr>
          <w:rFonts w:ascii="Calibri" w:hAnsi="Calibri" w:cs="Calibri"/>
          <w:szCs w:val="22"/>
        </w:rPr>
        <w:t>will assign a</w:t>
      </w:r>
      <w:r w:rsidR="00C36398">
        <w:rPr>
          <w:rFonts w:ascii="Calibri" w:hAnsi="Calibri" w:cs="Calibri"/>
          <w:szCs w:val="22"/>
        </w:rPr>
        <w:t>n</w:t>
      </w:r>
      <w:r w:rsidRPr="00466A5F">
        <w:rPr>
          <w:rFonts w:ascii="Calibri" w:hAnsi="Calibri" w:cs="Calibri"/>
          <w:szCs w:val="22"/>
        </w:rPr>
        <w:t xml:space="preserve"> SNU graduate student as a </w:t>
      </w:r>
      <w:r w:rsidRPr="00466A5F">
        <w:rPr>
          <w:rFonts w:ascii="Calibri" w:hAnsi="Calibri" w:cs="Calibri"/>
          <w:b/>
          <w:szCs w:val="22"/>
        </w:rPr>
        <w:t>teaching assistant (TA)</w:t>
      </w:r>
      <w:r w:rsidR="00C36398">
        <w:rPr>
          <w:rFonts w:ascii="Calibri" w:hAnsi="Calibri" w:cs="Calibri"/>
          <w:szCs w:val="22"/>
        </w:rPr>
        <w:t xml:space="preserve">. </w:t>
      </w:r>
      <w:r w:rsidRPr="00466A5F">
        <w:rPr>
          <w:rFonts w:ascii="Calibri" w:hAnsi="Calibri" w:cs="Calibri"/>
          <w:szCs w:val="22"/>
        </w:rPr>
        <w:t>SNU OIA</w:t>
      </w:r>
      <w:r w:rsidR="00C36398">
        <w:rPr>
          <w:rFonts w:ascii="Calibri" w:hAnsi="Calibri" w:cs="Calibri"/>
          <w:szCs w:val="22"/>
        </w:rPr>
        <w:t xml:space="preserve"> will prov</w:t>
      </w:r>
      <w:r w:rsidR="00C52276">
        <w:rPr>
          <w:rFonts w:ascii="Calibri" w:hAnsi="Calibri" w:cs="Calibri"/>
          <w:szCs w:val="22"/>
        </w:rPr>
        <w:t>ide remuneration to the student</w:t>
      </w:r>
      <w:r w:rsidR="00C36398">
        <w:rPr>
          <w:rFonts w:ascii="Calibri" w:hAnsi="Calibri" w:cs="Calibri"/>
          <w:szCs w:val="22"/>
        </w:rPr>
        <w:t>.</w:t>
      </w:r>
    </w:p>
    <w:p w14:paraId="610200AB" w14:textId="3DFA07BB" w:rsidR="009F7A4C" w:rsidRPr="00254DB2" w:rsidRDefault="00821B81" w:rsidP="00821B81">
      <w:pPr>
        <w:pStyle w:val="a0"/>
        <w:shd w:val="clear" w:color="auto" w:fill="FFFFFF"/>
        <w:spacing w:before="0" w:beforeAutospacing="0" w:after="160" w:afterAutospacing="0"/>
        <w:jc w:val="both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More informat</w:t>
      </w:r>
      <w:r w:rsidR="00C36398">
        <w:rPr>
          <w:rFonts w:ascii="Calibri" w:hAnsi="Calibri" w:cs="Calibri"/>
          <w:sz w:val="22"/>
          <w:szCs w:val="22"/>
        </w:rPr>
        <w:t xml:space="preserve">ion will be provided by SNU OIA once the appointment has been </w:t>
      </w:r>
      <w:r>
        <w:rPr>
          <w:rFonts w:ascii="Calibri" w:hAnsi="Calibri" w:cs="Calibri"/>
          <w:sz w:val="22"/>
          <w:szCs w:val="22"/>
        </w:rPr>
        <w:t>approved in May</w:t>
      </w:r>
      <w:r w:rsidR="00C36398">
        <w:rPr>
          <w:rFonts w:ascii="Calibri" w:hAnsi="Calibri" w:cs="Calibri"/>
          <w:sz w:val="22"/>
          <w:szCs w:val="22"/>
        </w:rPr>
        <w:t xml:space="preserve"> 2021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A5F" w14:paraId="58EAA9EC" w14:textId="77777777" w:rsidTr="00466A5F">
        <w:tc>
          <w:tcPr>
            <w:tcW w:w="9016" w:type="dxa"/>
          </w:tcPr>
          <w:p w14:paraId="5323BEFF" w14:textId="77777777" w:rsidR="00466A5F" w:rsidRPr="00754A9A" w:rsidRDefault="00466A5F" w:rsidP="00466A5F">
            <w:pPr>
              <w:pStyle w:val="a0"/>
              <w:spacing w:before="0" w:beforeAutospacing="0" w:after="160" w:afterAutospacing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54A9A">
              <w:rPr>
                <w:rFonts w:cs="Calibri" w:hint="eastAsia"/>
                <w:b/>
                <w:sz w:val="22"/>
                <w:szCs w:val="22"/>
              </w:rPr>
              <w:lastRenderedPageBreak/>
              <w:t xml:space="preserve">☞ </w:t>
            </w:r>
            <w:r w:rsidRPr="00754A9A">
              <w:rPr>
                <w:rFonts w:ascii="Calibri" w:hAnsi="Calibri" w:cs="Calibri"/>
                <w:b/>
                <w:sz w:val="22"/>
                <w:szCs w:val="22"/>
              </w:rPr>
              <w:t>Availability of travel to Korea and in-person teaching at SNU</w:t>
            </w:r>
          </w:p>
          <w:p w14:paraId="1D630EC3" w14:textId="09111935" w:rsidR="006C6EFA" w:rsidRPr="00754A9A" w:rsidRDefault="006C6EFA" w:rsidP="00466A5F">
            <w:pPr>
              <w:pStyle w:val="a0"/>
              <w:spacing w:before="0" w:beforeAutospacing="0" w:after="16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4A9A">
              <w:rPr>
                <w:rFonts w:ascii="Calibri" w:hAnsi="Calibri" w:cs="Calibri"/>
                <w:sz w:val="22"/>
                <w:szCs w:val="22"/>
              </w:rPr>
              <w:t>Currently</w:t>
            </w:r>
            <w:r w:rsidR="00C36398">
              <w:rPr>
                <w:rFonts w:ascii="Calibri" w:hAnsi="Calibri" w:cs="Calibri"/>
                <w:sz w:val="22"/>
                <w:szCs w:val="22"/>
              </w:rPr>
              <w:t xml:space="preserve"> as of March 2021, all people entering</w:t>
            </w:r>
            <w:r w:rsidRPr="00754A9A">
              <w:rPr>
                <w:rFonts w:ascii="Calibri" w:hAnsi="Calibri" w:cs="Calibri"/>
                <w:sz w:val="22"/>
                <w:szCs w:val="22"/>
              </w:rPr>
              <w:t xml:space="preserve"> Korea must submit a negative </w:t>
            </w:r>
            <w:r w:rsidR="00C36398">
              <w:rPr>
                <w:rFonts w:ascii="Calibri" w:hAnsi="Calibri" w:cs="Calibri"/>
                <w:sz w:val="22"/>
                <w:szCs w:val="22"/>
              </w:rPr>
              <w:t xml:space="preserve">COVID-19 PCR test result and undergo a </w:t>
            </w:r>
            <w:r w:rsidRPr="00754A9A">
              <w:rPr>
                <w:rFonts w:ascii="Calibri" w:hAnsi="Calibri" w:cs="Calibri"/>
                <w:sz w:val="22"/>
                <w:szCs w:val="22"/>
              </w:rPr>
              <w:t>14-day mandatory quarantine</w:t>
            </w:r>
            <w:r w:rsidR="00C36398">
              <w:rPr>
                <w:rFonts w:ascii="Calibri" w:hAnsi="Calibri" w:cs="Calibri"/>
                <w:sz w:val="22"/>
                <w:szCs w:val="22"/>
              </w:rPr>
              <w:t>. Depending on</w:t>
            </w:r>
            <w:r w:rsidRPr="00754A9A">
              <w:rPr>
                <w:rFonts w:ascii="Calibri" w:hAnsi="Calibri" w:cs="Calibri"/>
                <w:sz w:val="22"/>
                <w:szCs w:val="22"/>
              </w:rPr>
              <w:t xml:space="preserve"> the government’s social distancing guidelines, in-person teaching </w:t>
            </w:r>
            <w:r w:rsidR="00C36398">
              <w:rPr>
                <w:rFonts w:ascii="Calibri" w:hAnsi="Calibri" w:cs="Calibri"/>
                <w:sz w:val="22"/>
                <w:szCs w:val="22"/>
              </w:rPr>
              <w:t>can</w:t>
            </w:r>
            <w:r w:rsidRPr="00754A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6398">
              <w:rPr>
                <w:rFonts w:ascii="Calibri" w:hAnsi="Calibri" w:cs="Calibri"/>
                <w:sz w:val="22"/>
                <w:szCs w:val="22"/>
              </w:rPr>
              <w:t>be</w:t>
            </w:r>
            <w:r w:rsidRPr="00754A9A">
              <w:rPr>
                <w:rFonts w:ascii="Calibri" w:hAnsi="Calibri" w:cs="Calibri"/>
                <w:sz w:val="22"/>
                <w:szCs w:val="22"/>
              </w:rPr>
              <w:t xml:space="preserve"> restricted. </w:t>
            </w:r>
          </w:p>
          <w:p w14:paraId="7C3A054F" w14:textId="445B45F5" w:rsidR="00466A5F" w:rsidRPr="00754A9A" w:rsidRDefault="00C36398" w:rsidP="00C36398">
            <w:pPr>
              <w:pStyle w:val="a0"/>
              <w:spacing w:before="0" w:beforeAutospacing="0" w:after="16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t</w:t>
            </w:r>
            <w:r w:rsidR="006C6EFA" w:rsidRPr="00754A9A">
              <w:rPr>
                <w:rFonts w:ascii="Calibri" w:hAnsi="Calibri" w:cs="Calibri"/>
                <w:sz w:val="22"/>
                <w:szCs w:val="22"/>
              </w:rPr>
              <w:t xml:space="preserve">he COVID-19 situation </w:t>
            </w:r>
            <w:r>
              <w:rPr>
                <w:rFonts w:ascii="Calibri" w:hAnsi="Calibri" w:cs="Calibri"/>
                <w:sz w:val="22"/>
                <w:szCs w:val="22"/>
              </w:rPr>
              <w:t>improves</w:t>
            </w:r>
            <w:r w:rsidR="006C6EFA" w:rsidRPr="00754A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50570">
              <w:rPr>
                <w:rFonts w:ascii="Calibri" w:hAnsi="Calibri" w:cs="Calibri"/>
                <w:sz w:val="22"/>
                <w:szCs w:val="22"/>
              </w:rPr>
              <w:t xml:space="preserve">ISP </w:t>
            </w:r>
            <w:r w:rsidR="006C6EFA" w:rsidRPr="00754A9A">
              <w:rPr>
                <w:rFonts w:ascii="Calibri" w:hAnsi="Calibri" w:cs="Calibri"/>
                <w:sz w:val="22"/>
                <w:szCs w:val="22"/>
              </w:rPr>
              <w:t xml:space="preserve">instructors may offer in-person teaching 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6C6EFA" w:rsidRPr="00754A9A">
              <w:rPr>
                <w:rFonts w:ascii="Calibri" w:hAnsi="Calibri" w:cs="Calibri"/>
                <w:sz w:val="22"/>
                <w:szCs w:val="22"/>
              </w:rPr>
              <w:t>SNU campus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accordance with </w:t>
            </w:r>
            <w:r w:rsidR="00754A9A">
              <w:rPr>
                <w:rFonts w:ascii="Calibri" w:hAnsi="Calibri" w:cs="Calibri"/>
                <w:sz w:val="22"/>
                <w:szCs w:val="22"/>
              </w:rPr>
              <w:t>social distancing guidelines</w:t>
            </w:r>
            <w:r>
              <w:rPr>
                <w:rFonts w:ascii="Calibri" w:hAnsi="Calibri" w:cs="Calibri"/>
                <w:sz w:val="22"/>
                <w:szCs w:val="22"/>
              </w:rPr>
              <w:t>. I</w:t>
            </w:r>
            <w:r w:rsidR="00754A9A">
              <w:rPr>
                <w:rFonts w:ascii="Calibri" w:hAnsi="Calibri" w:cs="Calibri"/>
                <w:sz w:val="22"/>
                <w:szCs w:val="22"/>
              </w:rPr>
              <w:t xml:space="preserve">nterested instructors </w:t>
            </w:r>
            <w:r w:rsidR="00754A9A" w:rsidRPr="00C522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must indicate their plan as early as possible </w:t>
            </w:r>
            <w:r w:rsidR="00754A9A">
              <w:rPr>
                <w:rFonts w:ascii="Calibri" w:hAnsi="Calibri" w:cs="Calibri"/>
                <w:sz w:val="22"/>
                <w:szCs w:val="22"/>
              </w:rPr>
              <w:t xml:space="preserve">so that SNU can arrange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754A9A">
              <w:rPr>
                <w:rFonts w:ascii="Calibri" w:hAnsi="Calibri" w:cs="Calibri"/>
                <w:sz w:val="22"/>
                <w:szCs w:val="22"/>
              </w:rPr>
              <w:t>visa and travel support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9175E9">
              <w:rPr>
                <w:rFonts w:ascii="Calibri" w:hAnsi="Calibri" w:cs="Calibri"/>
                <w:sz w:val="22"/>
                <w:szCs w:val="22"/>
              </w:rPr>
              <w:t xml:space="preserve">visa acquisition may take up to </w:t>
            </w:r>
            <w:r>
              <w:rPr>
                <w:rFonts w:ascii="Calibri" w:hAnsi="Calibri" w:cs="Calibri"/>
                <w:sz w:val="22"/>
                <w:szCs w:val="22"/>
              </w:rPr>
              <w:t>two</w:t>
            </w:r>
            <w:r w:rsidR="009175E9">
              <w:rPr>
                <w:rFonts w:ascii="Calibri" w:hAnsi="Calibri" w:cs="Calibri"/>
                <w:sz w:val="22"/>
                <w:szCs w:val="22"/>
              </w:rPr>
              <w:t xml:space="preserve"> months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9175E9">
              <w:rPr>
                <w:rFonts w:ascii="Calibri" w:hAnsi="Calibri" w:cs="Calibri"/>
                <w:sz w:val="22"/>
                <w:szCs w:val="22"/>
              </w:rPr>
              <w:t>.</w:t>
            </w:r>
            <w:r w:rsidR="00754A9A">
              <w:rPr>
                <w:rFonts w:ascii="Calibri" w:hAnsi="Calibri" w:cs="Calibri"/>
                <w:sz w:val="22"/>
                <w:szCs w:val="22"/>
              </w:rPr>
              <w:t xml:space="preserve"> Please note that for the classes held in Korea, substitute classes must be provided for students who cannot join </w:t>
            </w:r>
            <w:r>
              <w:rPr>
                <w:rFonts w:ascii="Calibri" w:hAnsi="Calibri" w:cs="Calibri"/>
                <w:sz w:val="22"/>
                <w:szCs w:val="22"/>
              </w:rPr>
              <w:t>in person</w:t>
            </w:r>
            <w:r w:rsidR="00754A9A">
              <w:rPr>
                <w:rFonts w:ascii="Calibri" w:hAnsi="Calibri" w:cs="Calibri"/>
                <w:sz w:val="22"/>
                <w:szCs w:val="22"/>
              </w:rPr>
              <w:t xml:space="preserve"> and the corresponding part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754A9A">
              <w:rPr>
                <w:rFonts w:ascii="Calibri" w:hAnsi="Calibri" w:cs="Calibri"/>
                <w:sz w:val="22"/>
                <w:szCs w:val="22"/>
              </w:rPr>
              <w:t xml:space="preserve">salary will be taxed by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754A9A">
              <w:rPr>
                <w:rFonts w:ascii="Calibri" w:hAnsi="Calibri" w:cs="Calibri"/>
                <w:sz w:val="22"/>
                <w:szCs w:val="22"/>
              </w:rPr>
              <w:t>Korean government.</w:t>
            </w:r>
          </w:p>
        </w:tc>
      </w:tr>
    </w:tbl>
    <w:p w14:paraId="00527EA2" w14:textId="77777777" w:rsidR="00C36398" w:rsidRDefault="00C36398" w:rsidP="00387C5D"/>
    <w:p w14:paraId="3D85B740" w14:textId="11122642" w:rsidR="009E21C3" w:rsidRPr="00C36398" w:rsidRDefault="00314AC7" w:rsidP="002570D8">
      <w:pPr>
        <w:pStyle w:val="1"/>
        <w:spacing w:line="240" w:lineRule="auto"/>
        <w:rPr>
          <w:rFonts w:ascii="Calibri" w:hAnsi="Calibri"/>
        </w:rPr>
      </w:pPr>
      <w:r w:rsidRPr="00C36398">
        <w:rPr>
          <w:rFonts w:ascii="Calibri" w:hAnsi="Calibri"/>
        </w:rPr>
        <w:t xml:space="preserve">Documents </w:t>
      </w:r>
      <w:r w:rsidR="00C36398">
        <w:rPr>
          <w:rFonts w:ascii="Calibri" w:hAnsi="Calibri"/>
        </w:rPr>
        <w:t xml:space="preserve">Required </w:t>
      </w:r>
      <w:r w:rsidRPr="00C36398">
        <w:rPr>
          <w:rFonts w:ascii="Calibri" w:hAnsi="Calibri"/>
        </w:rPr>
        <w:t xml:space="preserve">for </w:t>
      </w:r>
      <w:r w:rsidR="00C36398">
        <w:rPr>
          <w:rFonts w:ascii="Calibri" w:hAnsi="Calibri"/>
        </w:rPr>
        <w:t xml:space="preserve">the </w:t>
      </w:r>
      <w:r w:rsidRPr="00C36398">
        <w:rPr>
          <w:rFonts w:ascii="Calibri" w:hAnsi="Calibri"/>
        </w:rPr>
        <w:t>Appointment Process</w:t>
      </w:r>
    </w:p>
    <w:p w14:paraId="4DD3D709" w14:textId="1D63D438" w:rsidR="009948BE" w:rsidRDefault="00C36398" w:rsidP="009948BE">
      <w:pPr>
        <w:rPr>
          <w:rFonts w:ascii="Calibri" w:eastAsia="굴림" w:hAnsi="Calibri" w:cs="Calibri"/>
          <w:kern w:val="0"/>
          <w:sz w:val="22"/>
        </w:rPr>
      </w:pPr>
      <w:r>
        <w:rPr>
          <w:rFonts w:ascii="Calibri" w:eastAsia="굴림" w:hAnsi="Calibri" w:cs="Calibri"/>
          <w:kern w:val="0"/>
          <w:sz w:val="22"/>
        </w:rPr>
        <w:t xml:space="preserve">Refer to the “Documentation Checklist </w:t>
      </w:r>
      <w:r w:rsidR="009948BE" w:rsidRPr="009948BE">
        <w:rPr>
          <w:rFonts w:ascii="Calibri" w:eastAsia="굴림" w:hAnsi="Calibri" w:cs="Calibri"/>
          <w:kern w:val="0"/>
          <w:sz w:val="22"/>
        </w:rPr>
        <w:t>for Instructor</w:t>
      </w:r>
      <w:r>
        <w:rPr>
          <w:rFonts w:ascii="Calibri" w:eastAsia="굴림" w:hAnsi="Calibri" w:cs="Calibri"/>
          <w:kern w:val="0"/>
          <w:sz w:val="22"/>
        </w:rPr>
        <w:t>s</w:t>
      </w:r>
      <w:r w:rsidR="009948BE" w:rsidRPr="009948BE">
        <w:rPr>
          <w:rFonts w:ascii="Calibri" w:eastAsia="굴림" w:hAnsi="Calibri" w:cs="Calibri"/>
          <w:kern w:val="0"/>
          <w:sz w:val="22"/>
        </w:rPr>
        <w:t>” for detailed instruction</w:t>
      </w:r>
      <w:r>
        <w:rPr>
          <w:rFonts w:ascii="Calibri" w:eastAsia="굴림" w:hAnsi="Calibri" w:cs="Calibri"/>
          <w:kern w:val="0"/>
          <w:sz w:val="22"/>
        </w:rPr>
        <w:t>s</w:t>
      </w:r>
      <w:r w:rsidR="00A125BE">
        <w:rPr>
          <w:rFonts w:ascii="Calibri" w:eastAsia="굴림" w:hAnsi="Calibri" w:cs="Calibri"/>
          <w:kern w:val="0"/>
          <w:sz w:val="22"/>
        </w:rPr>
        <w:t xml:space="preserve"> and sample documents</w:t>
      </w:r>
      <w:r w:rsidR="009948BE" w:rsidRPr="009948BE">
        <w:rPr>
          <w:rFonts w:ascii="Calibri" w:eastAsia="굴림" w:hAnsi="Calibri" w:cs="Calibri"/>
          <w:kern w:val="0"/>
          <w:sz w:val="22"/>
        </w:rPr>
        <w:t>.</w:t>
      </w:r>
    </w:p>
    <w:p w14:paraId="685D0CDC" w14:textId="77777777" w:rsidR="00C36398" w:rsidRPr="009948BE" w:rsidRDefault="00C36398" w:rsidP="009948BE">
      <w:pPr>
        <w:rPr>
          <w:rFonts w:ascii="Calibri" w:eastAsia="굴림" w:hAnsi="Calibri" w:cs="Calibri"/>
          <w:kern w:val="0"/>
          <w:sz w:val="22"/>
        </w:rPr>
      </w:pPr>
    </w:p>
    <w:p w14:paraId="0469B1AD" w14:textId="5561D72F" w:rsidR="009E21C3" w:rsidRPr="00C36398" w:rsidRDefault="009E21C3" w:rsidP="002570D8">
      <w:pPr>
        <w:pStyle w:val="a0"/>
        <w:shd w:val="clear" w:color="auto" w:fill="FFFFFF"/>
        <w:spacing w:before="220" w:beforeAutospacing="0" w:after="160" w:afterAutospacing="0"/>
        <w:jc w:val="both"/>
        <w:rPr>
          <w:rFonts w:ascii="Calibri" w:eastAsia="NanumGothic" w:hAnsi="Calibri" w:cs="Calibri"/>
          <w:b/>
          <w:color w:val="333333"/>
          <w:szCs w:val="22"/>
        </w:rPr>
      </w:pPr>
      <w:r w:rsidRPr="00C36398">
        <w:rPr>
          <w:rFonts w:ascii="Calibri" w:eastAsia="NanumGothic" w:hAnsi="Calibri" w:cs="Calibri"/>
          <w:b/>
          <w:szCs w:val="22"/>
        </w:rPr>
        <w:t>Submission</w:t>
      </w:r>
      <w:r w:rsidR="009F7A4C" w:rsidRPr="00C36398">
        <w:rPr>
          <w:rFonts w:ascii="Calibri" w:eastAsia="NanumGothic" w:hAnsi="Calibri" w:cs="Calibri"/>
          <w:b/>
          <w:szCs w:val="22"/>
        </w:rPr>
        <w:t xml:space="preserve"> </w:t>
      </w:r>
      <w:r w:rsidR="00C36398" w:rsidRPr="00C36398">
        <w:rPr>
          <w:rFonts w:ascii="Calibri" w:eastAsia="NanumGothic" w:hAnsi="Calibri" w:cs="Calibri"/>
          <w:b/>
          <w:szCs w:val="22"/>
        </w:rPr>
        <w:t>d</w:t>
      </w:r>
      <w:r w:rsidR="00C36398">
        <w:rPr>
          <w:rFonts w:ascii="Calibri" w:eastAsia="NanumGothic" w:hAnsi="Calibri" w:cs="Calibri"/>
          <w:b/>
          <w:szCs w:val="22"/>
        </w:rPr>
        <w:t>eadline:</w:t>
      </w:r>
      <w:r w:rsidR="00C36398">
        <w:rPr>
          <w:rFonts w:ascii="Calibri" w:eastAsia="NanumGothic" w:hAnsi="Calibri" w:cs="Calibri"/>
          <w:b/>
          <w:szCs w:val="22"/>
        </w:rPr>
        <w:tab/>
      </w:r>
      <w:r w:rsidR="009F7A4C" w:rsidRPr="00177B64">
        <w:rPr>
          <w:rFonts w:ascii="Calibri" w:eastAsia="NanumGothic" w:hAnsi="Calibri" w:cs="Calibri"/>
          <w:b/>
          <w:color w:val="FF0000"/>
          <w:szCs w:val="22"/>
        </w:rPr>
        <w:t xml:space="preserve">March </w:t>
      </w:r>
      <w:r w:rsidR="00177B64" w:rsidRPr="00177B64">
        <w:rPr>
          <w:rFonts w:ascii="Calibri" w:eastAsia="NanumGothic" w:hAnsi="Calibri" w:cs="Calibri"/>
          <w:b/>
          <w:color w:val="FF0000"/>
          <w:szCs w:val="22"/>
        </w:rPr>
        <w:t>18</w:t>
      </w:r>
      <w:r w:rsidR="009F7A4C" w:rsidRPr="00177B64">
        <w:rPr>
          <w:rFonts w:ascii="Calibri" w:eastAsia="NanumGothic" w:hAnsi="Calibri" w:cs="Calibri"/>
          <w:b/>
          <w:color w:val="FF0000"/>
          <w:szCs w:val="22"/>
        </w:rPr>
        <w:t>, 2021</w:t>
      </w:r>
      <w:r w:rsidR="00C36398" w:rsidRPr="00177B64">
        <w:rPr>
          <w:rFonts w:ascii="Calibri" w:eastAsia="NanumGothic" w:hAnsi="Calibri" w:cs="Calibri"/>
          <w:b/>
          <w:color w:val="333333"/>
          <w:szCs w:val="22"/>
        </w:rPr>
        <w:t>.</w:t>
      </w:r>
    </w:p>
    <w:p w14:paraId="40E96211" w14:textId="1E7FAE8D" w:rsidR="009F7A4C" w:rsidRDefault="00DA7045" w:rsidP="009F7A4C">
      <w:pPr>
        <w:pStyle w:val="a0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highlight w:val="yellow"/>
        </w:rPr>
      </w:pPr>
      <w:r w:rsidRPr="00C36398">
        <w:rPr>
          <w:rFonts w:ascii="Calibri" w:hAnsi="Calibri" w:cs="Calibri"/>
          <w:b/>
          <w:szCs w:val="22"/>
        </w:rPr>
        <w:t>Attn.</w:t>
      </w:r>
      <w:r w:rsidRPr="00C36398">
        <w:rPr>
          <w:rFonts w:ascii="Calibri" w:hAnsi="Calibri" w:cs="Calibri"/>
          <w:szCs w:val="22"/>
        </w:rPr>
        <w:t xml:space="preserve"> </w:t>
      </w:r>
      <w:r w:rsidR="00C36398" w:rsidRPr="00C36398">
        <w:rPr>
          <w:rFonts w:ascii="Calibri" w:hAnsi="Calibri" w:cs="Calibri"/>
          <w:szCs w:val="22"/>
        </w:rPr>
        <w:tab/>
      </w:r>
      <w:r w:rsidR="00C36398" w:rsidRPr="00C36398">
        <w:rPr>
          <w:rFonts w:ascii="Calibri" w:hAnsi="Calibri" w:cs="Calibri"/>
          <w:szCs w:val="22"/>
        </w:rPr>
        <w:tab/>
      </w:r>
      <w:r w:rsidR="00C36398" w:rsidRPr="00C36398">
        <w:rPr>
          <w:rFonts w:ascii="Calibri" w:hAnsi="Calibri" w:cs="Calibri"/>
          <w:szCs w:val="22"/>
        </w:rPr>
        <w:tab/>
      </w:r>
      <w:r w:rsidRPr="008B1E7B">
        <w:rPr>
          <w:rFonts w:ascii="Calibri" w:hAnsi="Calibri" w:cs="Calibri"/>
          <w:szCs w:val="22"/>
        </w:rPr>
        <w:t>M</w:t>
      </w:r>
      <w:r w:rsidR="008B1E7B" w:rsidRPr="008B1E7B">
        <w:rPr>
          <w:rFonts w:ascii="Calibri" w:hAnsi="Calibri" w:cs="Calibri"/>
          <w:szCs w:val="22"/>
        </w:rPr>
        <w:t>rs</w:t>
      </w:r>
      <w:r w:rsidRPr="008B1E7B">
        <w:rPr>
          <w:rFonts w:ascii="Calibri" w:hAnsi="Calibri" w:cs="Calibri"/>
          <w:szCs w:val="22"/>
        </w:rPr>
        <w:t xml:space="preserve">. </w:t>
      </w:r>
      <w:proofErr w:type="spellStart"/>
      <w:r w:rsidR="008B1E7B" w:rsidRPr="008B1E7B">
        <w:rPr>
          <w:rFonts w:ascii="Calibri" w:hAnsi="Calibri" w:cs="Calibri"/>
          <w:szCs w:val="22"/>
        </w:rPr>
        <w:t>Misook</w:t>
      </w:r>
      <w:proofErr w:type="spellEnd"/>
      <w:r w:rsidR="008B1E7B" w:rsidRPr="008B1E7B">
        <w:rPr>
          <w:rFonts w:ascii="Calibri" w:hAnsi="Calibri" w:cs="Calibri"/>
          <w:szCs w:val="22"/>
        </w:rPr>
        <w:t xml:space="preserve"> Choi</w:t>
      </w:r>
      <w:r w:rsidR="009F7A4C" w:rsidRPr="008B1E7B">
        <w:rPr>
          <w:rFonts w:ascii="Calibri" w:hAnsi="Calibri" w:cs="Calibri"/>
          <w:szCs w:val="22"/>
        </w:rPr>
        <w:t>,</w:t>
      </w:r>
      <w:r w:rsidR="0050065B" w:rsidRPr="008B1E7B">
        <w:rPr>
          <w:rFonts w:ascii="Calibri" w:hAnsi="Calibri" w:cs="Calibri"/>
          <w:szCs w:val="22"/>
        </w:rPr>
        <w:t xml:space="preserve"> SNU</w:t>
      </w:r>
      <w:r w:rsidR="009F7A4C" w:rsidRPr="008B1E7B">
        <w:rPr>
          <w:rFonts w:ascii="Calibri" w:hAnsi="Calibri" w:cs="Calibri"/>
          <w:szCs w:val="22"/>
        </w:rPr>
        <w:t xml:space="preserve"> </w:t>
      </w:r>
      <w:r w:rsidRPr="008B1E7B">
        <w:rPr>
          <w:rFonts w:ascii="Calibri" w:hAnsi="Calibri" w:cs="Calibri"/>
          <w:szCs w:val="22"/>
        </w:rPr>
        <w:t xml:space="preserve">College of </w:t>
      </w:r>
      <w:r w:rsidR="00DD3797" w:rsidRPr="008B1E7B">
        <w:rPr>
          <w:rFonts w:ascii="Calibri" w:hAnsi="Calibri" w:cs="Calibri"/>
          <w:szCs w:val="22"/>
        </w:rPr>
        <w:t>Engineering</w:t>
      </w:r>
      <w:r w:rsidRPr="008B1E7B">
        <w:rPr>
          <w:rFonts w:ascii="Calibri" w:hAnsi="Calibri" w:cs="Calibri"/>
          <w:szCs w:val="22"/>
        </w:rPr>
        <w:t xml:space="preserve">, </w:t>
      </w:r>
      <w:hyperlink r:id="rId9" w:history="1">
        <w:r w:rsidR="008B1E7B" w:rsidRPr="008B1E7B">
          <w:rPr>
            <w:rStyle w:val="ad"/>
            <w:rFonts w:ascii="Calibri" w:hAnsi="Calibri" w:cs="Calibri"/>
            <w:szCs w:val="22"/>
          </w:rPr>
          <w:t>ss208@snu.ac.kr</w:t>
        </w:r>
      </w:hyperlink>
    </w:p>
    <w:sectPr w:rsidR="009F7A4C" w:rsidSect="004A4E64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DFC6" w14:textId="77777777" w:rsidR="003247FF" w:rsidRDefault="003247FF" w:rsidP="0046774E">
      <w:pPr>
        <w:spacing w:after="0" w:line="240" w:lineRule="auto"/>
      </w:pPr>
      <w:r>
        <w:separator/>
      </w:r>
    </w:p>
  </w:endnote>
  <w:endnote w:type="continuationSeparator" w:id="0">
    <w:p w14:paraId="26D6C055" w14:textId="77777777" w:rsidR="003247FF" w:rsidRDefault="003247FF" w:rsidP="0046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numGothic">
    <w:altName w:val="Arial Unicode MS"/>
    <w:charset w:val="81"/>
    <w:family w:val="swiss"/>
    <w:pitch w:val="variable"/>
    <w:sig w:usb0="00000000" w:usb1="29D7FCFB" w:usb2="00000010" w:usb3="00000000" w:csb0="00280001" w:csb1="00000000"/>
  </w:font>
  <w:font w:name="함초롬바탕">
    <w:altName w:val="Arial Unicode MS"/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71845"/>
      <w:docPartObj>
        <w:docPartGallery w:val="Page Numbers (Bottom of Page)"/>
        <w:docPartUnique/>
      </w:docPartObj>
    </w:sdtPr>
    <w:sdtEndPr/>
    <w:sdtContent>
      <w:p w14:paraId="4089162F" w14:textId="77777777" w:rsidR="0046774E" w:rsidRDefault="00EE7711" w:rsidP="00EE7711">
        <w:pPr>
          <w:pStyle w:val="a7"/>
          <w:jc w:val="center"/>
        </w:pPr>
        <w:r>
          <w:rPr>
            <w:noProof/>
          </w:rPr>
          <w:drawing>
            <wp:inline distT="0" distB="0" distL="0" distR="0" wp14:anchorId="542755B1" wp14:editId="040F5826">
              <wp:extent cx="989463" cy="255751"/>
              <wp:effectExtent l="0" t="0" r="1270" b="0"/>
              <wp:docPr id="1" name="그림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S06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221" cy="3146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65FD" w14:textId="77777777" w:rsidR="003247FF" w:rsidRDefault="003247FF" w:rsidP="0046774E">
      <w:pPr>
        <w:spacing w:after="0" w:line="240" w:lineRule="auto"/>
      </w:pPr>
      <w:r>
        <w:separator/>
      </w:r>
    </w:p>
  </w:footnote>
  <w:footnote w:type="continuationSeparator" w:id="0">
    <w:p w14:paraId="7D53FDBF" w14:textId="77777777" w:rsidR="003247FF" w:rsidRDefault="003247FF" w:rsidP="0046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1CA"/>
    <w:multiLevelType w:val="hybridMultilevel"/>
    <w:tmpl w:val="B9CC651C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E0057E"/>
    <w:multiLevelType w:val="hybridMultilevel"/>
    <w:tmpl w:val="D34A767A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C366A6"/>
    <w:multiLevelType w:val="hybridMultilevel"/>
    <w:tmpl w:val="7FAEA7A8"/>
    <w:lvl w:ilvl="0" w:tplc="5CC8031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FCA4A3B"/>
    <w:multiLevelType w:val="hybridMultilevel"/>
    <w:tmpl w:val="FA2AAF7A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D92B9C"/>
    <w:multiLevelType w:val="hybridMultilevel"/>
    <w:tmpl w:val="8E9C5CB6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8D16C9B"/>
    <w:multiLevelType w:val="hybridMultilevel"/>
    <w:tmpl w:val="42C62BF0"/>
    <w:lvl w:ilvl="0" w:tplc="35044BD2">
      <w:numFmt w:val="bullet"/>
      <w:lvlText w:val=""/>
      <w:lvlJc w:val="left"/>
      <w:pPr>
        <w:ind w:left="927" w:hanging="360"/>
      </w:pPr>
      <w:rPr>
        <w:rFonts w:ascii="Wingdings" w:eastAsia="굴림" w:hAnsi="Wingdings" w:cs="Calibr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6" w15:restartNumberingAfterBreak="0">
    <w:nsid w:val="3EB73762"/>
    <w:multiLevelType w:val="hybridMultilevel"/>
    <w:tmpl w:val="E49E240A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6B55C0C"/>
    <w:multiLevelType w:val="hybridMultilevel"/>
    <w:tmpl w:val="E7508BE6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D57911"/>
    <w:multiLevelType w:val="hybridMultilevel"/>
    <w:tmpl w:val="AC9C8B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E529CA"/>
    <w:multiLevelType w:val="hybridMultilevel"/>
    <w:tmpl w:val="B1582806"/>
    <w:lvl w:ilvl="0" w:tplc="5CC8031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EA671A4"/>
    <w:multiLevelType w:val="hybridMultilevel"/>
    <w:tmpl w:val="4E7A15A0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5CC80314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0D2347"/>
    <w:multiLevelType w:val="hybridMultilevel"/>
    <w:tmpl w:val="307EDDFA"/>
    <w:lvl w:ilvl="0" w:tplc="2CFC4C08">
      <w:start w:val="1"/>
      <w:numFmt w:val="bullet"/>
      <w:lvlText w:val=""/>
      <w:lvlJc w:val="left"/>
      <w:pPr>
        <w:ind w:left="800" w:hanging="40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9634075"/>
    <w:multiLevelType w:val="hybridMultilevel"/>
    <w:tmpl w:val="27A06E9A"/>
    <w:lvl w:ilvl="0" w:tplc="5CC80314">
      <w:start w:val="1"/>
      <w:numFmt w:val="bullet"/>
      <w:lvlText w:val="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13" w15:restartNumberingAfterBreak="0">
    <w:nsid w:val="6A297926"/>
    <w:multiLevelType w:val="hybridMultilevel"/>
    <w:tmpl w:val="D79C34EE"/>
    <w:lvl w:ilvl="0" w:tplc="5CC80314">
      <w:start w:val="1"/>
      <w:numFmt w:val="bullet"/>
      <w:lvlText w:val="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14" w15:restartNumberingAfterBreak="0">
    <w:nsid w:val="6BD50D50"/>
    <w:multiLevelType w:val="hybridMultilevel"/>
    <w:tmpl w:val="9652508A"/>
    <w:lvl w:ilvl="0" w:tplc="5CC8031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C004EDB"/>
    <w:multiLevelType w:val="hybridMultilevel"/>
    <w:tmpl w:val="FEA824FA"/>
    <w:lvl w:ilvl="0" w:tplc="5CC8031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jC1sDA0NTI0MDNQ0lEKTi0uzszPAykwNKkFAMe6gQAtAAAA"/>
  </w:docVars>
  <w:rsids>
    <w:rsidRoot w:val="005976FA"/>
    <w:rsid w:val="00013062"/>
    <w:rsid w:val="0002348C"/>
    <w:rsid w:val="000338F9"/>
    <w:rsid w:val="00035466"/>
    <w:rsid w:val="000358E7"/>
    <w:rsid w:val="000564BD"/>
    <w:rsid w:val="000837AC"/>
    <w:rsid w:val="00091D73"/>
    <w:rsid w:val="000A0703"/>
    <w:rsid w:val="000A4137"/>
    <w:rsid w:val="000B54B7"/>
    <w:rsid w:val="000E41D6"/>
    <w:rsid w:val="000E4BD1"/>
    <w:rsid w:val="0016224D"/>
    <w:rsid w:val="00167DC3"/>
    <w:rsid w:val="00177B64"/>
    <w:rsid w:val="00185EB1"/>
    <w:rsid w:val="001934D4"/>
    <w:rsid w:val="001B23BD"/>
    <w:rsid w:val="001E7073"/>
    <w:rsid w:val="002113F5"/>
    <w:rsid w:val="0021377D"/>
    <w:rsid w:val="00254DB2"/>
    <w:rsid w:val="002570D8"/>
    <w:rsid w:val="00272569"/>
    <w:rsid w:val="00280B27"/>
    <w:rsid w:val="00293C90"/>
    <w:rsid w:val="002C547A"/>
    <w:rsid w:val="002D4BBF"/>
    <w:rsid w:val="002D6C40"/>
    <w:rsid w:val="00314AC7"/>
    <w:rsid w:val="003247FF"/>
    <w:rsid w:val="00333DE5"/>
    <w:rsid w:val="00387C5D"/>
    <w:rsid w:val="003A6354"/>
    <w:rsid w:val="003B347C"/>
    <w:rsid w:val="003D09A7"/>
    <w:rsid w:val="00410467"/>
    <w:rsid w:val="00426AA9"/>
    <w:rsid w:val="00427DC9"/>
    <w:rsid w:val="00466A5F"/>
    <w:rsid w:val="0046774E"/>
    <w:rsid w:val="00472643"/>
    <w:rsid w:val="004A4E64"/>
    <w:rsid w:val="004E789C"/>
    <w:rsid w:val="0050065B"/>
    <w:rsid w:val="00507815"/>
    <w:rsid w:val="005976FA"/>
    <w:rsid w:val="005B3DED"/>
    <w:rsid w:val="005C146D"/>
    <w:rsid w:val="005D5E85"/>
    <w:rsid w:val="005E0F32"/>
    <w:rsid w:val="005E591B"/>
    <w:rsid w:val="00631BA8"/>
    <w:rsid w:val="00650570"/>
    <w:rsid w:val="00660FBE"/>
    <w:rsid w:val="00676764"/>
    <w:rsid w:val="006C022E"/>
    <w:rsid w:val="006C6EFA"/>
    <w:rsid w:val="006D6994"/>
    <w:rsid w:val="006E67B2"/>
    <w:rsid w:val="006E6AC1"/>
    <w:rsid w:val="0071717D"/>
    <w:rsid w:val="00727922"/>
    <w:rsid w:val="00747E39"/>
    <w:rsid w:val="00754A9A"/>
    <w:rsid w:val="0078273A"/>
    <w:rsid w:val="00795DA0"/>
    <w:rsid w:val="007B18A5"/>
    <w:rsid w:val="007B4D7E"/>
    <w:rsid w:val="007E6005"/>
    <w:rsid w:val="007E6BCB"/>
    <w:rsid w:val="00806A21"/>
    <w:rsid w:val="00821B81"/>
    <w:rsid w:val="008A6EF3"/>
    <w:rsid w:val="008B1E7B"/>
    <w:rsid w:val="008C06FD"/>
    <w:rsid w:val="008C0E1F"/>
    <w:rsid w:val="008D4E0C"/>
    <w:rsid w:val="008D63C4"/>
    <w:rsid w:val="008F0F73"/>
    <w:rsid w:val="00907FDE"/>
    <w:rsid w:val="009118F6"/>
    <w:rsid w:val="009175E9"/>
    <w:rsid w:val="00974D63"/>
    <w:rsid w:val="009948BE"/>
    <w:rsid w:val="009A20ED"/>
    <w:rsid w:val="009D6B73"/>
    <w:rsid w:val="009D7908"/>
    <w:rsid w:val="009E21C3"/>
    <w:rsid w:val="009E76FA"/>
    <w:rsid w:val="009F5ACA"/>
    <w:rsid w:val="009F7A4C"/>
    <w:rsid w:val="00A125BE"/>
    <w:rsid w:val="00A1799F"/>
    <w:rsid w:val="00A404A3"/>
    <w:rsid w:val="00A51EAD"/>
    <w:rsid w:val="00A55AE2"/>
    <w:rsid w:val="00A9342D"/>
    <w:rsid w:val="00AA0FDB"/>
    <w:rsid w:val="00AA619C"/>
    <w:rsid w:val="00AF0682"/>
    <w:rsid w:val="00B11F96"/>
    <w:rsid w:val="00B75B6B"/>
    <w:rsid w:val="00BA2811"/>
    <w:rsid w:val="00BC341C"/>
    <w:rsid w:val="00BD0F46"/>
    <w:rsid w:val="00BD6897"/>
    <w:rsid w:val="00BF115C"/>
    <w:rsid w:val="00C26971"/>
    <w:rsid w:val="00C36398"/>
    <w:rsid w:val="00C37385"/>
    <w:rsid w:val="00C52276"/>
    <w:rsid w:val="00C77A6A"/>
    <w:rsid w:val="00CA7F49"/>
    <w:rsid w:val="00CC4EBD"/>
    <w:rsid w:val="00D00C29"/>
    <w:rsid w:val="00D04525"/>
    <w:rsid w:val="00D104D6"/>
    <w:rsid w:val="00D3794A"/>
    <w:rsid w:val="00D430F6"/>
    <w:rsid w:val="00D45C3F"/>
    <w:rsid w:val="00D46CB6"/>
    <w:rsid w:val="00D501DB"/>
    <w:rsid w:val="00D56008"/>
    <w:rsid w:val="00D56CC5"/>
    <w:rsid w:val="00DA5E65"/>
    <w:rsid w:val="00DA7045"/>
    <w:rsid w:val="00DB6525"/>
    <w:rsid w:val="00DD1EC4"/>
    <w:rsid w:val="00DD3797"/>
    <w:rsid w:val="00E02AB5"/>
    <w:rsid w:val="00E07F21"/>
    <w:rsid w:val="00E15296"/>
    <w:rsid w:val="00E17D35"/>
    <w:rsid w:val="00E41FD1"/>
    <w:rsid w:val="00E61FD9"/>
    <w:rsid w:val="00E63E40"/>
    <w:rsid w:val="00EA7305"/>
    <w:rsid w:val="00EB0564"/>
    <w:rsid w:val="00EB6E73"/>
    <w:rsid w:val="00ED4C7D"/>
    <w:rsid w:val="00EE3A12"/>
    <w:rsid w:val="00EE7711"/>
    <w:rsid w:val="00F06DEF"/>
    <w:rsid w:val="00F137B4"/>
    <w:rsid w:val="00FB0DB7"/>
    <w:rsid w:val="00FB7933"/>
    <w:rsid w:val="00FE65F7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4292"/>
  <w15:chartTrackingRefBased/>
  <w15:docId w15:val="{00CD1612-4A8A-4BE5-94AE-9A07215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97"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"/>
    <w:link w:val="1Char"/>
    <w:uiPriority w:val="9"/>
    <w:qFormat/>
    <w:rsid w:val="00167DC3"/>
    <w:pPr>
      <w:shd w:val="clear" w:color="auto" w:fill="FFFFFF"/>
      <w:spacing w:before="220" w:beforeAutospacing="0" w:after="160" w:afterAutospacing="0" w:line="288" w:lineRule="auto"/>
      <w:jc w:val="both"/>
      <w:outlineLvl w:val="0"/>
    </w:pPr>
    <w:rPr>
      <w:rFonts w:ascii="Century Gothic" w:eastAsia="NanumGothic" w:hAnsi="Century Gothic" w:cs="Calibri"/>
      <w:b/>
      <w:color w:val="4472C4" w:themeColor="accent5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rsid w:val="005976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5976F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5976FA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5976FA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5976FA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5976FA"/>
    <w:pPr>
      <w:wordWrap/>
      <w:spacing w:after="0" w:line="240" w:lineRule="auto"/>
      <w:jc w:val="right"/>
      <w:textAlignment w:val="center"/>
    </w:pPr>
    <w:rPr>
      <w:rFonts w:ascii="한양중고딕" w:eastAsia="굴림" w:hAnsi="굴림" w:cs="굴림"/>
      <w:color w:val="000000"/>
      <w:kern w:val="0"/>
      <w:sz w:val="24"/>
      <w:szCs w:val="24"/>
    </w:rPr>
  </w:style>
  <w:style w:type="table" w:styleId="a5">
    <w:name w:val="Table Grid"/>
    <w:basedOn w:val="a2"/>
    <w:uiPriority w:val="39"/>
    <w:rsid w:val="0059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2"/>
    <w:uiPriority w:val="42"/>
    <w:rsid w:val="00631B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677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46774E"/>
  </w:style>
  <w:style w:type="paragraph" w:styleId="a7">
    <w:name w:val="footer"/>
    <w:basedOn w:val="a"/>
    <w:link w:val="Char0"/>
    <w:uiPriority w:val="99"/>
    <w:unhideWhenUsed/>
    <w:rsid w:val="004677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46774E"/>
  </w:style>
  <w:style w:type="paragraph" w:styleId="a8">
    <w:name w:val="Balloon Text"/>
    <w:basedOn w:val="a"/>
    <w:link w:val="Char1"/>
    <w:uiPriority w:val="99"/>
    <w:semiHidden/>
    <w:unhideWhenUsed/>
    <w:rsid w:val="006E6A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8"/>
    <w:uiPriority w:val="99"/>
    <w:semiHidden/>
    <w:rsid w:val="006E6AC1"/>
    <w:rPr>
      <w:rFonts w:asciiTheme="majorHAnsi" w:eastAsiaTheme="majorEastAsia" w:hAnsiTheme="majorHAnsi" w:cstheme="majorBidi"/>
      <w:sz w:val="18"/>
      <w:szCs w:val="18"/>
    </w:rPr>
  </w:style>
  <w:style w:type="paragraph" w:customStyle="1" w:styleId="xl75">
    <w:name w:val="xl75"/>
    <w:basedOn w:val="a"/>
    <w:rsid w:val="008F0F73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xl71">
    <w:name w:val="xl71"/>
    <w:basedOn w:val="a"/>
    <w:rsid w:val="008F0F73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8F0F73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1Char">
    <w:name w:val="제목 1 Char"/>
    <w:basedOn w:val="a1"/>
    <w:link w:val="1"/>
    <w:uiPriority w:val="9"/>
    <w:rsid w:val="00167DC3"/>
    <w:rPr>
      <w:rFonts w:ascii="Century Gothic" w:eastAsia="NanumGothic" w:hAnsi="Century Gothic" w:cs="Calibri"/>
      <w:b/>
      <w:color w:val="4472C4" w:themeColor="accent5"/>
      <w:kern w:val="0"/>
      <w:sz w:val="28"/>
      <w:shd w:val="clear" w:color="auto" w:fill="FFFFFF"/>
    </w:rPr>
  </w:style>
  <w:style w:type="paragraph" w:styleId="a9">
    <w:name w:val="List Paragraph"/>
    <w:basedOn w:val="a"/>
    <w:uiPriority w:val="34"/>
    <w:qFormat/>
    <w:rsid w:val="00DA5E65"/>
    <w:pPr>
      <w:ind w:leftChars="400" w:left="800"/>
    </w:pPr>
  </w:style>
  <w:style w:type="paragraph" w:customStyle="1" w:styleId="0">
    <w:name w:val="0"/>
    <w:basedOn w:val="a"/>
    <w:rsid w:val="00EE77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DB652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DB6525"/>
    <w:pPr>
      <w:jc w:val="left"/>
    </w:pPr>
  </w:style>
  <w:style w:type="character" w:customStyle="1" w:styleId="Char2">
    <w:name w:val="메모 텍스트 Char"/>
    <w:basedOn w:val="a1"/>
    <w:link w:val="ab"/>
    <w:uiPriority w:val="99"/>
    <w:semiHidden/>
    <w:rsid w:val="00DB652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5AC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9F5ACA"/>
    <w:rPr>
      <w:b/>
      <w:bCs/>
    </w:rPr>
  </w:style>
  <w:style w:type="character" w:styleId="ad">
    <w:name w:val="Hyperlink"/>
    <w:basedOn w:val="a1"/>
    <w:uiPriority w:val="99"/>
    <w:unhideWhenUsed/>
    <w:rsid w:val="00BC341C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DD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rmysoul@snu.ac.kr?subject=[ISP%202021]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mer.snu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208@snu.ac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Jaeyeon Shin</dc:creator>
  <cp:keywords/>
  <dc:description/>
  <cp:lastModifiedBy>Windows User</cp:lastModifiedBy>
  <cp:revision>4</cp:revision>
  <cp:lastPrinted>2021-03-05T01:09:00Z</cp:lastPrinted>
  <dcterms:created xsi:type="dcterms:W3CDTF">2021-03-11T07:08:00Z</dcterms:created>
  <dcterms:modified xsi:type="dcterms:W3CDTF">2021-03-12T07:25:00Z</dcterms:modified>
</cp:coreProperties>
</file>