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1339" w:type="dxa"/>
        <w:tblLook w:val="04A0" w:firstRow="1" w:lastRow="0" w:firstColumn="1" w:lastColumn="0" w:noHBand="0" w:noVBand="1"/>
      </w:tblPr>
      <w:tblGrid>
        <w:gridCol w:w="5982"/>
        <w:gridCol w:w="535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한국어</w:t>
            </w:r>
          </w:p>
        </w:tc>
        <w:tc>
          <w:tcPr>
            <w:tcW w:w="5356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필리핀어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코로나19로 어려움을 겪는 대한민국 모든 국민에게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bookmarkStart w:id="1" w:name="_top"/>
            <w:bookmarkEnd w:id="1"/>
            <w:r>
              <w:rPr>
                <w:rFonts w:ascii="맑은 고딕"/>
                <w:sz w:val="16"/>
                <w:kern w:val="1"/>
                <w:shd w:val="clear" w:color="000000" w:fill="auto"/>
              </w:rPr>
              <w:t>Para sa lahat ng mga mamamayang Koreano na apektado ng Corona 19</w:t>
            </w:r>
          </w:p>
        </w:tc>
      </w:tr>
      <w:tr>
        <w:trPr>
          <w:trHeight w:val="49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긴급재난지원금을 제공합니다!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Pagbibigay ng suportang pinansyal pang emerhensyang sakuna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소득, 재산과 상관없이 대한민국 모든 국민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Lahat ng mamamayang koreano anuman ang kita o ari-arian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(주민등록 세대 기준+건강보험료상 가구 기준)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Pamantayan ng pamilya batay sa residenteng rehistrado at Pamantayan sa Halaga ng seguridad sa kalusugan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pStyle w:val="a4"/>
              <w:ind w:left="0" w:firstLine="0"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eastAsiaTheme="minorEastAsia" w:hAnsiTheme="minorEastAsia"/>
                <w:sz w:val="16"/>
                <w:szCs w:val="16"/>
                <w:rtl w:val="off"/>
              </w:rPr>
              <w:t>1인 40만원, 2인 60만원, 3인 80만원, 4인이상 100만원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sz w:val="16"/>
              </w:rPr>
              <w:t xml:space="preserve">400,000 1-katao, 600,000 2-katao, 800,000 3-katao, 1milyon 4-katao o higit pa </w:t>
            </w:r>
          </w:p>
        </w:tc>
      </w:tr>
      <w:tr>
        <w:trPr>
          <w:trHeight w:val="49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대상자 통합 조회 방법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Paraan ng pagsasama-samang pagsisiyasat sa mga tatanggap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조회기간 : 2020. 5. 4.(월) 09:00~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Panahon ng pagsisiyasat: Mayo 4, 2020 (Mon) 09: 00 ~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 xml:space="preserve">조회방법 : </w:t>
            </w: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fldChar w:fldCharType="begin"/>
            </w: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instrText xml:space="preserve"> HYPERLINK "http://긴급재난지원금.kr" </w:instrText>
            </w: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fldChar w:fldCharType="separate"/>
            </w:r>
            <w:r>
              <w:rPr>
                <w:rStyle w:val="affff8"/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http://긴급재난지원금.kr</w:t>
            </w: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fldChar w:fldCharType="end"/>
            </w: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 xml:space="preserve"> 접속 </w:t>
            </w:r>
          </w:p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→ 공인인증서 로그인(세대주만 가능) → 조회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Paano ang pagsisiyasat:  Pag-access sa </w:t>
            </w:r>
            <w:r>
              <w:rPr>
                <w:rStyle w:val="affff8"/>
                <w:shd w:val="clear" w:color="000000" w:fill="auto"/>
              </w:rPr>
              <w:t xml:space="preserve">http://긴급재난지원금.kr </w:t>
            </w:r>
            <w:r>
              <w:rPr>
                <w:rFonts w:ascii="맑은 고딕"/>
                <w:sz w:val="16"/>
                <w:shd w:val="clear" w:color="000000" w:fill="auto"/>
              </w:rPr>
              <w:t>→</w:t>
            </w:r>
            <w:r>
              <w:rPr>
                <w:sz w:val="16"/>
                <w:shd w:val="clear" w:color="000000" w:fill="auto"/>
              </w:rPr>
              <w:t xml:space="preserve">Mag-log in gamit ang opisyal na sertipiko (para lamang sa pinuno ng pamilya) </w:t>
            </w:r>
            <w:r>
              <w:rPr>
                <w:rFonts w:ascii="맑은 고딕"/>
                <w:sz w:val="16"/>
                <w:shd w:val="clear" w:color="000000" w:fill="auto"/>
              </w:rPr>
              <w:t>→</w:t>
            </w:r>
            <w:r>
              <w:rPr>
                <w:sz w:val="16"/>
                <w:shd w:val="clear" w:color="000000" w:fill="auto"/>
              </w:rPr>
              <w:t xml:space="preserve"> 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>pagsisiyasat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지원금 신청방법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Paano mag-apply para sa tulong na salapi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01. 대상가구의 세대주가 신청  (신분증, 공인인증서)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sz w:val="16"/>
              </w:rPr>
              <w:t xml:space="preserve">01. Pag-aaply ng pinuno tatanggap na pamilya </w:t>
            </w:r>
            <w:r>
              <w:rPr>
                <w:sz w:val="16"/>
              </w:rPr>
              <w:t>(identity card, opisyal na sertipiko)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 xml:space="preserve">02. 온라인/오프라인 신청 시 혼잡을 피하기 위해 '요일제'시행 </w:t>
            </w:r>
          </w:p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월 1,6 화 2,7 수 3,8 목 4,9 금 5,0 토·일 모두</w:t>
            </w:r>
          </w:p>
        </w:tc>
        <w:tc>
          <w:tcPr>
            <w:tcW w:w="5356" w:type="dxa"/>
          </w:tcPr>
          <w:p>
            <w:pPr>
              <w:pStyle w:val="a4"/>
              <w:widowControl w:val="of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02. 02. Ang 'day system' ay ipinatupad upang maiwasan ang kasikipan kapag nag-aaplay sa online o offline.</w:t>
            </w:r>
          </w:p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Mon 1,6  Tue 2,7 Wed 3,8 Thu 4,9 Fri 5,0 Sat at Sun lahat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 xml:space="preserve">출생연도 끝자리별로 신청요일 제한, 토·일 방문접수 불가 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Ang mga araw ng aplikasyon ay limitado sa pagtatapos ng taon ng kapanganakan, at ang mga pagbisita sa Sabado at Linggo ay hindi tinanggap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※카드사 온라인 신청은 5.16부터 '요일제'제외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※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 Online application para sa mga kumpanya ng card ay hindi kasama mula Mayo 16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 xml:space="preserve">신용카드, 체크카드 충전으로 받고싶다면? 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Kung nais mong maikarga sa credit card o check card?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신청기간 → 온라인 5.11.(월)~ , 오프라인 5.18.(월)~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Panahon ng aplikasyon 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>→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 Online 5.11. (Mon) ~, Offline 5.18. (Mon) ~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 xml:space="preserve">온라인 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카드사 홈페이지에서 신청하세요!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①로그인 ②신청 ③지급(충전)</w:t>
            </w:r>
          </w:p>
        </w:tc>
        <w:tc>
          <w:tcPr>
            <w:tcW w:w="5356" w:type="dxa"/>
          </w:tcPr>
          <w:p>
            <w:pPr>
              <w:pStyle w:val="a4"/>
              <w:widowControl w:val="of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Online</w:t>
            </w:r>
          </w:p>
          <w:p>
            <w:pPr>
              <w:pStyle w:val="a4"/>
              <w:widowControl w:val="of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Mag-apply sa website ng kumpanya ng card!</w:t>
            </w:r>
          </w:p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①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Login 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>②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Aplikasyon 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>③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>bayad (pagkarga)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 xml:space="preserve">오프라인 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카드연계 은행 창구에서 신청하세요!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①은행방문 ②신청 ③지급(충전)</w:t>
            </w:r>
          </w:p>
        </w:tc>
        <w:tc>
          <w:tcPr>
            <w:tcW w:w="5356" w:type="dxa"/>
          </w:tcPr>
          <w:p>
            <w:pPr>
              <w:pStyle w:val="a4"/>
              <w:widowControl w:val="of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Offline</w:t>
            </w:r>
          </w:p>
          <w:p>
            <w:pPr>
              <w:pStyle w:val="a4"/>
              <w:widowControl w:val="of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Mag-apply sa counter ng konektadong  bangko ng card!</w:t>
            </w:r>
          </w:p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Pagbisita sa Bangko 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>②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 Aplikasyon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>③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 Bayad (pagkarga)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 xml:space="preserve">상품권, 선불카드로 받고싶다면? 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신청기간 → 5.18.(월)~</w:t>
            </w:r>
          </w:p>
        </w:tc>
        <w:tc>
          <w:tcPr>
            <w:tcW w:w="5356" w:type="dxa"/>
          </w:tcPr>
          <w:p>
            <w:pPr>
              <w:pStyle w:val="a4"/>
              <w:widowControl w:val="of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Kung nais mong makakuha ng isang gift certificate o prepaid card?</w:t>
            </w:r>
          </w:p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Panahon ng aplikasyon 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>→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 5.18 (Lunes)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온라인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지자체별 별도 홈페이지에서 신청하세요!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①지자체별 홈페이지 ②신청 ③지정장소 방문 ④지급</w:t>
            </w:r>
          </w:p>
        </w:tc>
        <w:tc>
          <w:tcPr>
            <w:tcW w:w="5356" w:type="dxa"/>
          </w:tcPr>
          <w:p>
            <w:pPr>
              <w:pStyle w:val="a4"/>
              <w:widowControl w:val="of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Online</w:t>
            </w:r>
          </w:p>
          <w:p>
            <w:pPr>
              <w:pStyle w:val="a4"/>
              <w:widowControl w:val="of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Mag-apply sa isang hiwalay na website para sa bawat lokal na pamahalaan!</w:t>
            </w:r>
          </w:p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①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 Homepage ng lokal na pamahalaan 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>②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 aplikasyon 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>③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 Pagbisita sa isang itinalagang lugar 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>④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 Bayad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오프라인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읍면동 주민센터에서 신청하세요!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①읍면동 방문 ②신청 ③지급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 xml:space="preserve">※구체적 신청일정 등은 지자체 상황에 따라 일부 변동 가능 </w:t>
            </w:r>
          </w:p>
        </w:tc>
        <w:tc>
          <w:tcPr>
            <w:tcW w:w="5356" w:type="dxa"/>
          </w:tcPr>
          <w:p>
            <w:pPr>
              <w:pStyle w:val="a4"/>
              <w:widowControl w:val="of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Offline</w:t>
            </w:r>
          </w:p>
          <w:p>
            <w:pPr>
              <w:pStyle w:val="a4"/>
              <w:widowControl w:val="of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Mag-apply sa Eup,myeon,dong Community Service Center</w:t>
            </w:r>
          </w:p>
          <w:p>
            <w:pPr>
              <w:pStyle w:val="a4"/>
              <w:widowControl w:val="of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pagbisita sa Eup, myeon, dong  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>②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aplikasyon 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>③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>Bayad</w:t>
            </w:r>
          </w:p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※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 Ang mga partikular na iskedyul ng aplikasyon ay maaaring magkakaiba depende sa mga kondisyon ng lokal na pamahalaan.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 xml:space="preserve">거동이 불편하다면? 찾아가는 신청을 이용하세요! 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신청기간→5.18.(월)~</w:t>
            </w:r>
          </w:p>
        </w:tc>
        <w:tc>
          <w:tcPr>
            <w:tcW w:w="5356" w:type="dxa"/>
          </w:tcPr>
          <w:p>
            <w:pPr>
              <w:pStyle w:val="a4"/>
              <w:widowControl w:val="of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Paano kung hindi siya komportable?  Gamitin ang kahilingan na pumunta!</w:t>
            </w:r>
          </w:p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Panahon ng aplikasyon 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>→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 Mayo 18 (Lunes)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고령, 장애인 등 거동이 불편한 주민 분들은 지자체에서 방문하여 접수를 도와드립니다.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①전화상담,확인 ②조회 ③방문, 접수 ④지급(상품권/선불카드)</w:t>
            </w:r>
          </w:p>
        </w:tc>
        <w:tc>
          <w:tcPr>
            <w:tcW w:w="5356" w:type="dxa"/>
          </w:tcPr>
          <w:p>
            <w:pPr>
              <w:pStyle w:val="a4"/>
              <w:widowControl w:val="of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Ang mga residente na may kapansanan, tulad ng matatanda at hindi komprotable ang katawan ay bibisitahin ng lokal na pamahalaan upang matulungan silang tumanggap ng aplikasyon</w:t>
            </w:r>
          </w:p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①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 Konsultasyon sa telepono, kumpirmasyon 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>②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 pagsisiyasat 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>③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 pagbisita, pagtangga ng aplikasyon </w:t>
            </w:r>
            <w:r>
              <w:rPr>
                <w:rFonts w:ascii="맑은 고딕"/>
                <w:sz w:val="16"/>
                <w:shd w:val="clear" w:color="000000" w:fill="auto"/>
              </w:rPr>
              <w:t>④</w:t>
            </w:r>
            <w:r>
              <w:rPr>
                <w:rFonts w:ascii="맑은 고딕"/>
                <w:sz w:val="16"/>
                <w:kern w:val="1"/>
                <w:shd w:val="clear" w:color="000000" w:fill="auto"/>
              </w:rPr>
              <w:t>pagbabayad (gift certificate / prepaid card)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기타 안내사항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Iba pang impormasyon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이의신청방법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신청기간 5.4.(월)~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 xml:space="preserve">신청방법 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 xml:space="preserve">①주민센터 방문 ②증빙서류 제출 ③검토 후 의견 통보 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④지원금 신청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※구체적 이의신청 일정 등은 지자체별 일부 변동 가능</w:t>
            </w:r>
          </w:p>
        </w:tc>
        <w:tc>
          <w:tcPr>
            <w:tcW w:w="5356" w:type="dxa"/>
          </w:tcPr>
          <w:p>
            <w:pPr>
              <w:pStyle w:val="a4"/>
              <w:widowControl w:val="of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Paano mag-apela</w:t>
            </w:r>
          </w:p>
          <w:p>
            <w:pPr>
              <w:pStyle w:val="a4"/>
              <w:widowControl w:val="of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Panahon ng aplikasyon 5.4. (Mon) ~</w:t>
            </w:r>
          </w:p>
          <w:p>
            <w:pPr>
              <w:pStyle w:val="a4"/>
              <w:widowControl w:val="of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Paano mag-apply</w:t>
            </w:r>
          </w:p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</w:rPr>
              <w:t>①</w:t>
            </w:r>
            <w:r>
              <w:rPr>
                <w:sz w:val="16"/>
              </w:rPr>
              <w:t xml:space="preserve"> pag-bisita sa </w:t>
            </w:r>
            <w:r>
              <w:rPr>
                <w:sz w:val="16"/>
              </w:rPr>
              <w:t xml:space="preserve">Community Service Center </w:t>
            </w:r>
            <w:r>
              <w:rPr>
                <w:rFonts w:ascii="맑은 고딕"/>
                <w:sz w:val="16"/>
              </w:rPr>
              <w:t>②</w:t>
            </w:r>
            <w:r>
              <w:rPr>
                <w:sz w:val="16"/>
              </w:rPr>
              <w:t xml:space="preserve"> pag sumite ng mga dokumento </w:t>
            </w:r>
            <w:r>
              <w:rPr>
                <w:rFonts w:ascii="맑은 고딕"/>
                <w:sz w:val="16"/>
              </w:rPr>
              <w:t>③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Abiso ng opinyon pagkatapos suriin </w:t>
            </w:r>
            <w:r>
              <w:rPr>
                <w:rFonts w:ascii="맑은 고딕"/>
                <w:sz w:val="16"/>
              </w:rPr>
              <w:t>④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Mag-apply para sa tulong salapi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지원금 사용 안내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 xml:space="preserve">Gabay sa paggamit ng </w:t>
            </w:r>
            <w:r>
              <w:rPr>
                <w:sz w:val="16"/>
                <w:shd w:val="clear" w:color="000000" w:fill="auto"/>
              </w:rPr>
              <w:t>tulong salapi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·2020.8.31.까지 사용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·사용지역, 업종, 온라인 사용에 일부 제한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·잔액은 환급불가</w:t>
            </w:r>
          </w:p>
        </w:tc>
        <w:tc>
          <w:tcPr>
            <w:tcW w:w="5356" w:type="dxa"/>
          </w:tcPr>
          <w:p>
            <w:pPr>
              <w:pStyle w:val="a4"/>
              <w:widowControl w:val="of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Ginamit hanggang 2020.8.31.</w:t>
            </w:r>
          </w:p>
          <w:p>
            <w:pPr>
              <w:pStyle w:val="a4"/>
              <w:widowControl w:val="of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· Ang ilang mga paghihigpit sa paggamit ng lugar, industriya, at paggamit sa online</w:t>
            </w:r>
          </w:p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· Hindi mai-refund ang balanse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>행정안전부</w:t>
            </w:r>
          </w:p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여성가족부</w:t>
            </w:r>
          </w:p>
        </w:tc>
        <w:tc>
          <w:tcPr>
            <w:tcW w:w="5356" w:type="dxa"/>
          </w:tcPr>
          <w:p>
            <w:pPr>
              <w:pStyle w:val="a4"/>
              <w:widowControl w:val="of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Ministri ng Public Administration at Security</w:t>
            </w:r>
          </w:p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/>
                <w:sz w:val="16"/>
                <w:kern w:val="1"/>
                <w:shd w:val="clear" w:color="000000" w:fill="auto"/>
              </w:rPr>
              <w:t>Ministri ng kasarian at Pamilya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pStyle w:val="a5"/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이 번역은 다누리콜센터1577-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366</w:t>
            </w:r>
            <w:r>
              <w:rPr>
                <w:rFonts w:hint="eastAsia"/>
                <w:sz w:val="16"/>
                <w:szCs w:val="16"/>
              </w:rPr>
              <w:t>에</w:t>
            </w:r>
            <w:r>
              <w:rPr>
                <w:rFonts w:hint="eastAsia"/>
                <w:sz w:val="16"/>
                <w:szCs w:val="16"/>
              </w:rPr>
              <w:t>서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하였습니다.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sz w:val="16"/>
              </w:rPr>
              <w:t>isinalin ng Danuri helpline 1577-1366</w:t>
            </w:r>
          </w:p>
        </w:tc>
      </w:tr>
    </w:tbl>
    <w:p>
      <w:pPr>
        <w:ind w:firstLine="0"/>
        <w:spacing w:after="0" w:line="240"/>
        <w:rPr>
          <w:rFonts w:asciiTheme="minorEastAsia" w:hAnsiTheme="minorEastAsia"/>
          <w:sz w:val="16"/>
          <w:szCs w:val="16"/>
        </w:rPr>
      </w:pPr>
    </w:p>
    <w:sectPr>
      <w:pgSz w:w="11906" w:h="16838"/>
      <w:pgMar w:top="284" w:right="284" w:bottom="284" w:left="284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a5">
    <w:name w:val="a5"/>
    <w:basedOn w:val="a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  <w:style w:type="character" w:styleId="affff8">
    <w:name w:val="Hyperlink"/>
    <w:uiPriority w:val="99"/>
    <w:basedOn w:val="a0"/>
    <w:unhideWhenUsed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한희서</cp:lastModifiedBy>
  <cp:revision>1</cp:revision>
  <dcterms:created xsi:type="dcterms:W3CDTF">2020-05-04T05:20:00Z</dcterms:created>
  <dcterms:modified xsi:type="dcterms:W3CDTF">2020-05-05T16:09:23Z</dcterms:modified>
  <cp:version>1000.0100.01</cp:version>
</cp:coreProperties>
</file>